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rPr>
          <w:rFonts w:eastAsia="黑体"/>
          <w:color w:val="000000"/>
          <w:szCs w:val="32"/>
        </w:rPr>
      </w:pPr>
      <w:r>
        <w:rPr>
          <w:rFonts w:eastAsia="黑体"/>
          <w:color w:val="000000"/>
          <w:szCs w:val="32"/>
        </w:rPr>
        <w:t>附件</w:t>
      </w:r>
      <w:r>
        <w:rPr>
          <w:rFonts w:hint="eastAsia" w:eastAsia="黑体"/>
          <w:color w:val="000000"/>
          <w:szCs w:val="32"/>
        </w:rPr>
        <w:t>6</w:t>
      </w:r>
      <w:r>
        <w:rPr>
          <w:rFonts w:eastAsia="黑体"/>
          <w:color w:val="000000"/>
          <w:szCs w:val="32"/>
        </w:rPr>
        <w:t xml:space="preserve">                    </w:t>
      </w: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600" w:lineRule="exact"/>
        <w:ind w:firstLine="0"/>
        <w:jc w:val="center"/>
        <w:rPr>
          <w:rFonts w:eastAsia="方正小标宋简体"/>
          <w:color w:val="000000"/>
          <w:sz w:val="52"/>
          <w:szCs w:val="52"/>
        </w:rPr>
      </w:pPr>
      <w:r>
        <w:rPr>
          <w:rFonts w:eastAsia="方正小标宋简体"/>
          <w:color w:val="000000"/>
          <w:sz w:val="52"/>
          <w:szCs w:val="52"/>
        </w:rPr>
        <w:t>四川省人力资源服务产业全口径</w:t>
      </w:r>
    </w:p>
    <w:p>
      <w:pPr>
        <w:spacing w:line="600" w:lineRule="exact"/>
        <w:ind w:firstLine="0"/>
        <w:jc w:val="center"/>
        <w:rPr>
          <w:rFonts w:eastAsia="方正小标宋简体"/>
          <w:color w:val="000000"/>
          <w:sz w:val="52"/>
          <w:szCs w:val="52"/>
        </w:rPr>
      </w:pPr>
      <w:r>
        <w:rPr>
          <w:rFonts w:eastAsia="方正小标宋简体"/>
          <w:color w:val="000000"/>
          <w:sz w:val="52"/>
          <w:szCs w:val="52"/>
        </w:rPr>
        <w:t>统计调查制度</w:t>
      </w:r>
    </w:p>
    <w:p>
      <w:pPr>
        <w:spacing w:line="240" w:lineRule="auto"/>
        <w:ind w:firstLine="0"/>
        <w:jc w:val="center"/>
        <w:rPr>
          <w:rFonts w:eastAsia="楷体_GB2312"/>
          <w:color w:val="000000"/>
          <w:szCs w:val="32"/>
        </w:rPr>
      </w:pPr>
      <w:r>
        <w:rPr>
          <w:rFonts w:eastAsia="楷体_GB2312"/>
          <w:color w:val="000000"/>
          <w:szCs w:val="32"/>
        </w:rPr>
        <w:t>（试  行）</w:t>
      </w: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宋体"/>
          <w:color w:val="000000"/>
          <w:szCs w:val="24"/>
        </w:rPr>
      </w:pPr>
    </w:p>
    <w:p>
      <w:pPr>
        <w:spacing w:line="240" w:lineRule="auto"/>
        <w:ind w:firstLine="0"/>
        <w:jc w:val="center"/>
        <w:rPr>
          <w:rFonts w:eastAsia="楷体_GB2312"/>
          <w:color w:val="000000"/>
          <w:spacing w:val="30"/>
          <w:szCs w:val="24"/>
        </w:rPr>
      </w:pPr>
      <w:r>
        <w:rPr>
          <w:rFonts w:eastAsia="楷体_GB2312"/>
          <w:color w:val="000000"/>
          <w:spacing w:val="8"/>
          <w:szCs w:val="32"/>
        </w:rPr>
        <w:t>四川省人力资源和社会保障厅 制定</w:t>
      </w:r>
    </w:p>
    <w:p>
      <w:pPr>
        <w:spacing w:line="240" w:lineRule="auto"/>
        <w:ind w:firstLine="0"/>
        <w:jc w:val="center"/>
        <w:rPr>
          <w:rFonts w:eastAsia="楷体_GB2312"/>
          <w:color w:val="000000"/>
          <w:spacing w:val="30"/>
          <w:szCs w:val="24"/>
        </w:rPr>
      </w:pPr>
      <w:r>
        <w:rPr>
          <w:rFonts w:eastAsia="楷体_GB2312"/>
          <w:color w:val="000000"/>
          <w:szCs w:val="24"/>
        </w:rPr>
        <w:t>2021年4月</w:t>
      </w: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240" w:lineRule="auto"/>
        <w:ind w:firstLine="4095" w:firstLineChars="1950"/>
        <w:jc w:val="right"/>
        <w:rPr>
          <w:rFonts w:eastAsia="宋体"/>
          <w:color w:val="000000"/>
          <w:sz w:val="21"/>
          <w:szCs w:val="24"/>
        </w:rPr>
      </w:pPr>
    </w:p>
    <w:p>
      <w:pPr>
        <w:spacing w:line="640" w:lineRule="exact"/>
        <w:ind w:firstLine="0"/>
        <w:jc w:val="center"/>
        <w:rPr>
          <w:rFonts w:hint="eastAsia" w:ascii="方正小标宋简体" w:eastAsia="方正小标宋简体"/>
          <w:color w:val="000000"/>
          <w:spacing w:val="-8"/>
          <w:szCs w:val="32"/>
        </w:rPr>
      </w:pPr>
    </w:p>
    <w:p>
      <w:pPr>
        <w:spacing w:line="640" w:lineRule="exact"/>
        <w:ind w:firstLine="0"/>
        <w:jc w:val="center"/>
        <w:rPr>
          <w:rFonts w:hint="eastAsia" w:ascii="方正小标宋简体" w:eastAsia="方正小标宋简体"/>
          <w:color w:val="000000"/>
          <w:spacing w:val="-8"/>
          <w:szCs w:val="32"/>
        </w:rPr>
      </w:pPr>
      <w:r>
        <w:rPr>
          <w:rFonts w:hint="eastAsia" w:ascii="方正小标宋简体" w:eastAsia="方正小标宋简体"/>
          <w:color w:val="000000"/>
          <w:spacing w:val="-8"/>
          <w:szCs w:val="32"/>
        </w:rPr>
        <w:t>本报表制度根据《中华人民共和国统计法》的有关规定制定</w:t>
      </w:r>
    </w:p>
    <w:p>
      <w:pPr>
        <w:spacing w:line="640" w:lineRule="exact"/>
        <w:ind w:firstLine="0"/>
        <w:jc w:val="center"/>
        <w:rPr>
          <w:rFonts w:hint="eastAsia" w:ascii="方正小标宋简体" w:eastAsia="方正小标宋简体"/>
          <w:color w:val="000000"/>
          <w:spacing w:val="-8"/>
          <w:szCs w:val="32"/>
        </w:rPr>
      </w:pPr>
    </w:p>
    <w:p>
      <w:pPr>
        <w:spacing w:line="360" w:lineRule="exact"/>
        <w:ind w:firstLine="0"/>
        <w:rPr>
          <w:rFonts w:hint="eastAsia" w:ascii="仿宋_GB2312"/>
          <w:color w:val="000000"/>
          <w:spacing w:val="-8"/>
          <w:szCs w:val="32"/>
        </w:rPr>
      </w:pPr>
    </w:p>
    <w:p>
      <w:pPr>
        <w:ind w:firstLine="608" w:firstLineChars="200"/>
        <w:rPr>
          <w:rFonts w:hint="eastAsia" w:ascii="仿宋_GB2312"/>
          <w:color w:val="000000"/>
          <w:spacing w:val="-8"/>
          <w:szCs w:val="32"/>
        </w:rPr>
      </w:pPr>
      <w:r>
        <w:rPr>
          <w:rFonts w:hint="eastAsia" w:ascii="仿宋_GB2312"/>
          <w:color w:val="000000"/>
          <w:spacing w:val="-8"/>
          <w:szCs w:val="32"/>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608" w:firstLineChars="200"/>
        <w:rPr>
          <w:rFonts w:hint="eastAsia" w:ascii="仿宋_GB2312"/>
          <w:color w:val="000000"/>
          <w:spacing w:val="-8"/>
          <w:szCs w:val="32"/>
        </w:rPr>
      </w:pPr>
      <w:r>
        <w:rPr>
          <w:rFonts w:hint="eastAsia" w:ascii="仿宋_GB2312"/>
          <w:color w:val="000000"/>
          <w:spacing w:val="-8"/>
          <w:szCs w:val="32"/>
        </w:rPr>
        <w:t>《中华人民共和国统计法》第九条规定：统计机构和统计人员对在统计工作中知悉的国家秘密、商业秘密和个人信息，应当予以保密。</w:t>
      </w:r>
    </w:p>
    <w:p>
      <w:pPr>
        <w:spacing w:line="360" w:lineRule="exact"/>
        <w:ind w:firstLine="0"/>
        <w:rPr>
          <w:color w:val="000000"/>
          <w:spacing w:val="-8"/>
          <w:sz w:val="28"/>
          <w:szCs w:val="24"/>
        </w:rPr>
      </w:pPr>
    </w:p>
    <w:p>
      <w:pPr>
        <w:spacing w:line="360" w:lineRule="exact"/>
        <w:ind w:firstLine="0"/>
        <w:rPr>
          <w:color w:val="000000"/>
          <w:sz w:val="28"/>
          <w:szCs w:val="24"/>
        </w:rPr>
      </w:pPr>
    </w:p>
    <w:p>
      <w:pPr>
        <w:spacing w:line="360" w:lineRule="exact"/>
        <w:ind w:firstLine="0"/>
        <w:rPr>
          <w:color w:val="000000"/>
          <w:sz w:val="28"/>
          <w:szCs w:val="24"/>
        </w:rPr>
      </w:pPr>
    </w:p>
    <w:p>
      <w:pPr>
        <w:spacing w:line="240" w:lineRule="auto"/>
        <w:ind w:firstLine="0"/>
        <w:jc w:val="right"/>
        <w:rPr>
          <w:rFonts w:eastAsia="黑体"/>
          <w:color w:val="000000"/>
          <w:sz w:val="24"/>
          <w:szCs w:val="24"/>
        </w:rPr>
      </w:pPr>
    </w:p>
    <w:p>
      <w:pPr>
        <w:spacing w:line="240" w:lineRule="auto"/>
        <w:ind w:firstLine="0"/>
        <w:jc w:val="right"/>
        <w:rPr>
          <w:rFonts w:hint="eastAsia" w:ascii="仿宋_GB2312"/>
          <w:color w:val="000000"/>
          <w:sz w:val="24"/>
          <w:szCs w:val="24"/>
        </w:rPr>
      </w:pPr>
      <w:r>
        <w:rPr>
          <w:rFonts w:hint="eastAsia" w:ascii="仿宋_GB2312"/>
          <w:color w:val="000000"/>
          <w:sz w:val="24"/>
          <w:szCs w:val="24"/>
        </w:rPr>
        <w:t>本报表制度由四川省人力资源和社会保障厅负责解释</w:t>
      </w:r>
    </w:p>
    <w:p>
      <w:pPr>
        <w:spacing w:line="240" w:lineRule="auto"/>
        <w:ind w:firstLine="0"/>
        <w:rPr>
          <w:rFonts w:eastAsia="黑体"/>
          <w:color w:val="000000"/>
          <w:sz w:val="24"/>
          <w:szCs w:val="24"/>
        </w:rPr>
      </w:pPr>
    </w:p>
    <w:p>
      <w:pPr>
        <w:spacing w:line="240" w:lineRule="auto"/>
        <w:ind w:firstLine="0"/>
        <w:rPr>
          <w:rFonts w:eastAsia="黑体"/>
          <w:color w:val="000000"/>
          <w:sz w:val="24"/>
          <w:szCs w:val="24"/>
        </w:rPr>
      </w:pPr>
    </w:p>
    <w:p>
      <w:pPr>
        <w:spacing w:line="240" w:lineRule="auto"/>
        <w:ind w:firstLine="0"/>
        <w:jc w:val="right"/>
        <w:rPr>
          <w:rFonts w:eastAsia="黑体"/>
          <w:color w:val="000000"/>
          <w:sz w:val="24"/>
          <w:szCs w:val="24"/>
        </w:rPr>
      </w:pPr>
      <w:r>
        <w:rPr>
          <w:rFonts w:eastAsia="黑体"/>
          <w:color w:val="000000"/>
          <w:sz w:val="24"/>
          <w:szCs w:val="24"/>
        </w:rPr>
        <w:br w:type="page"/>
      </w:r>
    </w:p>
    <w:p>
      <w:pPr>
        <w:spacing w:line="240" w:lineRule="auto"/>
        <w:ind w:firstLine="0"/>
        <w:jc w:val="center"/>
        <w:rPr>
          <w:rFonts w:eastAsia="方正小标宋简体"/>
          <w:color w:val="000000"/>
          <w:szCs w:val="24"/>
        </w:rPr>
      </w:pPr>
      <w:r>
        <w:rPr>
          <w:rFonts w:eastAsia="方正小标宋简体"/>
          <w:color w:val="000000"/>
          <w:szCs w:val="24"/>
        </w:rPr>
        <w:t>目     录</w:t>
      </w:r>
    </w:p>
    <w:p>
      <w:pPr>
        <w:spacing w:line="570" w:lineRule="exact"/>
        <w:ind w:firstLine="0"/>
        <w:rPr>
          <w:color w:val="000000"/>
          <w:szCs w:val="32"/>
        </w:rPr>
      </w:pPr>
    </w:p>
    <w:p>
      <w:pPr>
        <w:ind w:firstLine="0"/>
        <w:rPr>
          <w:color w:val="000000"/>
          <w:szCs w:val="32"/>
        </w:rPr>
      </w:pPr>
      <w:r>
        <w:rPr>
          <w:rFonts w:eastAsia="黑体"/>
          <w:color w:val="000000"/>
          <w:szCs w:val="32"/>
        </w:rPr>
        <w:t xml:space="preserve">一、总 说 明 </w:t>
      </w:r>
      <w:r>
        <w:rPr>
          <w:color w:val="000000"/>
          <w:szCs w:val="32"/>
        </w:rPr>
        <w:t>………………………………………….……</w:t>
      </w:r>
      <w:r>
        <w:rPr>
          <w:rFonts w:hint="eastAsia"/>
          <w:color w:val="000000"/>
          <w:szCs w:val="32"/>
        </w:rPr>
        <w:t>20</w:t>
      </w:r>
    </w:p>
    <w:p>
      <w:pPr>
        <w:ind w:firstLine="0"/>
        <w:rPr>
          <w:color w:val="000000"/>
          <w:szCs w:val="32"/>
        </w:rPr>
      </w:pPr>
      <w:r>
        <w:rPr>
          <w:rFonts w:eastAsia="黑体"/>
          <w:color w:val="000000"/>
          <w:szCs w:val="32"/>
        </w:rPr>
        <w:t>二、报表目录</w:t>
      </w:r>
      <w:r>
        <w:rPr>
          <w:color w:val="000000"/>
          <w:szCs w:val="32"/>
        </w:rPr>
        <w:t xml:space="preserve"> ………………………………………………</w:t>
      </w:r>
      <w:r>
        <w:rPr>
          <w:rFonts w:hint="eastAsia"/>
          <w:color w:val="000000"/>
          <w:szCs w:val="32"/>
        </w:rPr>
        <w:t>22</w:t>
      </w:r>
    </w:p>
    <w:p>
      <w:pPr>
        <w:ind w:firstLine="0"/>
        <w:rPr>
          <w:color w:val="000000"/>
          <w:szCs w:val="32"/>
        </w:rPr>
      </w:pPr>
      <w:r>
        <w:rPr>
          <w:rFonts w:eastAsia="黑体"/>
          <w:color w:val="000000"/>
          <w:szCs w:val="32"/>
        </w:rPr>
        <w:t>三、调查表式</w:t>
      </w:r>
      <w:r>
        <w:rPr>
          <w:color w:val="000000"/>
          <w:szCs w:val="32"/>
        </w:rPr>
        <w:t xml:space="preserve"> ………………………………………………</w:t>
      </w:r>
      <w:r>
        <w:rPr>
          <w:rFonts w:hint="eastAsia"/>
          <w:color w:val="000000"/>
          <w:szCs w:val="32"/>
        </w:rPr>
        <w:t>23</w:t>
      </w:r>
    </w:p>
    <w:p>
      <w:pPr>
        <w:ind w:firstLine="0"/>
        <w:jc w:val="left"/>
        <w:rPr>
          <w:color w:val="000000"/>
          <w:szCs w:val="32"/>
        </w:rPr>
      </w:pPr>
      <w:bookmarkStart w:id="0" w:name="OLE_LINK2"/>
      <w:bookmarkStart w:id="1" w:name="OLE_LINK1"/>
      <w:r>
        <w:rPr>
          <w:color w:val="000000"/>
          <w:spacing w:val="-32"/>
          <w:szCs w:val="32"/>
        </w:rPr>
        <w:t>（一）</w:t>
      </w:r>
      <w:r>
        <w:rPr>
          <w:color w:val="000000"/>
          <w:szCs w:val="32"/>
        </w:rPr>
        <w:t>人力资源服务市场主体基本情况表</w:t>
      </w:r>
      <w:r>
        <w:rPr>
          <w:color w:val="000000"/>
          <w:spacing w:val="-32"/>
          <w:szCs w:val="32"/>
        </w:rPr>
        <w:t>（</w:t>
      </w:r>
      <w:r>
        <w:rPr>
          <w:color w:val="000000"/>
          <w:spacing w:val="-32"/>
          <w:kern w:val="0"/>
          <w:szCs w:val="32"/>
        </w:rPr>
        <w:t>scrz01</w:t>
      </w:r>
      <w:r>
        <w:rPr>
          <w:color w:val="000000"/>
          <w:spacing w:val="-32"/>
          <w:szCs w:val="32"/>
        </w:rPr>
        <w:t>）</w:t>
      </w:r>
      <w:bookmarkEnd w:id="0"/>
      <w:bookmarkEnd w:id="1"/>
      <w:r>
        <w:rPr>
          <w:color w:val="000000"/>
          <w:spacing w:val="-32"/>
          <w:szCs w:val="32"/>
        </w:rPr>
        <w:t>.</w:t>
      </w:r>
      <w:r>
        <w:rPr>
          <w:color w:val="000000"/>
          <w:szCs w:val="32"/>
        </w:rPr>
        <w:t xml:space="preserve"> ……….</w:t>
      </w:r>
      <w:r>
        <w:rPr>
          <w:rFonts w:hint="eastAsia"/>
          <w:color w:val="000000"/>
          <w:szCs w:val="32"/>
        </w:rPr>
        <w:t>23</w:t>
      </w:r>
    </w:p>
    <w:p>
      <w:pPr>
        <w:ind w:firstLine="0"/>
        <w:jc w:val="left"/>
        <w:rPr>
          <w:color w:val="000000"/>
          <w:szCs w:val="32"/>
        </w:rPr>
      </w:pPr>
      <w:r>
        <w:rPr>
          <w:color w:val="000000"/>
          <w:spacing w:val="-20"/>
          <w:szCs w:val="32"/>
        </w:rPr>
        <w:t>（二）</w:t>
      </w:r>
      <w:r>
        <w:rPr>
          <w:color w:val="000000"/>
          <w:spacing w:val="-28"/>
          <w:szCs w:val="32"/>
        </w:rPr>
        <w:t>人力资源服务市场主体财务经营情况调查表</w:t>
      </w:r>
      <w:r>
        <w:rPr>
          <w:color w:val="000000"/>
          <w:spacing w:val="-20"/>
          <w:szCs w:val="32"/>
        </w:rPr>
        <w:t>（scrz02）</w:t>
      </w:r>
      <w:r>
        <w:rPr>
          <w:color w:val="000000"/>
          <w:szCs w:val="32"/>
        </w:rPr>
        <w:t>…….</w:t>
      </w:r>
      <w:r>
        <w:rPr>
          <w:rFonts w:hint="eastAsia"/>
          <w:color w:val="000000"/>
          <w:szCs w:val="32"/>
        </w:rPr>
        <w:t>24</w:t>
      </w:r>
    </w:p>
    <w:p>
      <w:pPr>
        <w:ind w:firstLine="0"/>
        <w:jc w:val="left"/>
        <w:rPr>
          <w:color w:val="000000"/>
          <w:szCs w:val="32"/>
        </w:rPr>
      </w:pPr>
      <w:r>
        <w:rPr>
          <w:color w:val="000000"/>
          <w:szCs w:val="32"/>
        </w:rPr>
        <w:t>（三）</w:t>
      </w:r>
      <w:r>
        <w:rPr>
          <w:color w:val="000000"/>
          <w:spacing w:val="-20"/>
          <w:szCs w:val="32"/>
        </w:rPr>
        <w:t>人力资源服务产业发展情况统计调查表（scrz03）</w:t>
      </w:r>
      <w:r>
        <w:rPr>
          <w:color w:val="000000"/>
          <w:szCs w:val="32"/>
        </w:rPr>
        <w:t>……...</w:t>
      </w:r>
      <w:r>
        <w:rPr>
          <w:rFonts w:hint="eastAsia"/>
          <w:color w:val="000000"/>
          <w:szCs w:val="32"/>
        </w:rPr>
        <w:t>25</w:t>
      </w:r>
    </w:p>
    <w:p>
      <w:pPr>
        <w:ind w:firstLine="0"/>
        <w:rPr>
          <w:color w:val="000000"/>
          <w:szCs w:val="32"/>
        </w:rPr>
      </w:pPr>
      <w:r>
        <w:rPr>
          <w:rFonts w:eastAsia="黑体"/>
          <w:color w:val="000000"/>
          <w:szCs w:val="32"/>
        </w:rPr>
        <w:t>四、主要指标解释</w:t>
      </w:r>
      <w:r>
        <w:rPr>
          <w:color w:val="000000"/>
          <w:szCs w:val="32"/>
        </w:rPr>
        <w:t xml:space="preserve"> …………………………………………</w:t>
      </w:r>
      <w:r>
        <w:rPr>
          <w:rFonts w:hint="eastAsia"/>
          <w:color w:val="000000"/>
          <w:szCs w:val="32"/>
        </w:rPr>
        <w:t>28</w:t>
      </w:r>
    </w:p>
    <w:p>
      <w:pPr>
        <w:spacing w:line="240" w:lineRule="auto"/>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p>
    <w:p>
      <w:pPr>
        <w:spacing w:line="600" w:lineRule="atLeast"/>
        <w:ind w:firstLine="0"/>
        <w:rPr>
          <w:rFonts w:eastAsia="宋体"/>
          <w:color w:val="000000"/>
          <w:sz w:val="21"/>
          <w:szCs w:val="24"/>
        </w:rPr>
      </w:pPr>
      <w:r>
        <w:rPr>
          <w:rFonts w:eastAsia="宋体"/>
          <w:color w:val="000000"/>
          <w:sz w:val="21"/>
          <w:szCs w:val="24"/>
        </w:rPr>
        <w:br w:type="page"/>
      </w:r>
    </w:p>
    <w:p>
      <w:pPr>
        <w:spacing w:line="570" w:lineRule="exact"/>
        <w:ind w:firstLine="0"/>
        <w:jc w:val="center"/>
        <w:rPr>
          <w:rFonts w:eastAsia="方正小标宋简体"/>
          <w:color w:val="000000"/>
          <w:szCs w:val="24"/>
        </w:rPr>
      </w:pPr>
      <w:r>
        <w:rPr>
          <w:rFonts w:eastAsia="方正小标宋简体"/>
          <w:color w:val="000000"/>
          <w:szCs w:val="24"/>
        </w:rPr>
        <w:t>一、总 说 明</w:t>
      </w:r>
    </w:p>
    <w:p>
      <w:pPr>
        <w:spacing w:line="570" w:lineRule="exact"/>
        <w:ind w:right="493" w:rightChars="154" w:firstLine="0"/>
        <w:rPr>
          <w:color w:val="000000"/>
          <w:szCs w:val="32"/>
        </w:rPr>
      </w:pPr>
    </w:p>
    <w:p>
      <w:pPr>
        <w:adjustRightInd w:val="0"/>
        <w:snapToGrid w:val="0"/>
        <w:spacing w:line="540" w:lineRule="exact"/>
        <w:ind w:firstLine="640" w:firstLineChars="200"/>
        <w:rPr>
          <w:rFonts w:eastAsia="楷体_GB2312"/>
          <w:color w:val="000000"/>
          <w:szCs w:val="32"/>
        </w:rPr>
      </w:pPr>
      <w:r>
        <w:rPr>
          <w:rFonts w:eastAsia="楷体_GB2312"/>
          <w:color w:val="000000"/>
          <w:szCs w:val="32"/>
        </w:rPr>
        <w:t>（一）调查目的</w:t>
      </w:r>
    </w:p>
    <w:p>
      <w:pPr>
        <w:adjustRightInd w:val="0"/>
        <w:snapToGrid w:val="0"/>
        <w:spacing w:line="540" w:lineRule="exact"/>
        <w:ind w:firstLine="640" w:firstLineChars="200"/>
        <w:rPr>
          <w:color w:val="000000"/>
          <w:szCs w:val="32"/>
        </w:rPr>
      </w:pPr>
      <w:r>
        <w:rPr>
          <w:color w:val="000000"/>
          <w:szCs w:val="32"/>
        </w:rPr>
        <w:t>建立四川省人力资源服务产业全口径统计调查制度（试行），常态实施产业全口径调查统计，全面掌握产业发展底数和形势，支撑建立产业发展目标体系、责任体系，为政府相关部门决策指导和市场主体经营发展提供信息服务和有效支持，高效有序推进人力资源服务提升行动。</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（二）调查对象</w:t>
      </w:r>
    </w:p>
    <w:p>
      <w:pPr>
        <w:adjustRightInd w:val="0"/>
        <w:snapToGrid w:val="0"/>
        <w:spacing w:line="540" w:lineRule="exact"/>
        <w:ind w:firstLine="640" w:firstLineChars="200"/>
        <w:rPr>
          <w:color w:val="000000"/>
          <w:szCs w:val="32"/>
        </w:rPr>
      </w:pPr>
      <w:r>
        <w:rPr>
          <w:color w:val="000000"/>
          <w:szCs w:val="32"/>
        </w:rPr>
        <w:t>提供人力资源开发利用、流动配置、管理评价等服务保障的各类企业法人、事业单位、社团法人以及涉及人力资源服务的部分产业活动单位。</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（三）统计内容</w:t>
      </w:r>
    </w:p>
    <w:p>
      <w:pPr>
        <w:adjustRightInd w:val="0"/>
        <w:snapToGrid w:val="0"/>
        <w:spacing w:line="540" w:lineRule="exact"/>
        <w:ind w:firstLine="640" w:firstLineChars="200"/>
        <w:rPr>
          <w:color w:val="000000"/>
          <w:szCs w:val="32"/>
        </w:rPr>
      </w:pPr>
      <w:r>
        <w:rPr>
          <w:color w:val="000000"/>
          <w:szCs w:val="32"/>
        </w:rPr>
        <w:t>人力资源服务市场主体经营基本情况，包括单位名称、行业代码、人力资源分类代码、行政区划代码等。人力资源服务市场主体财务经营情况，包括资产总计、营业收入、营业利润、从业人员等。人力资源服务产业供给综合效能情况，包括就业人口总量、职业技能人才等人力资源总体情况，招聘场所数、举办招聘会数等人力资源就业服务情况，大学生创业指导服务人数、高级职称评定评审人数等人力资源服务提升服务情况，档案管理服务数、劳动人事代理服务等人力资源专业服务情况。</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（四）统计原则</w:t>
      </w:r>
    </w:p>
    <w:p>
      <w:pPr>
        <w:adjustRightInd w:val="0"/>
        <w:snapToGrid w:val="0"/>
        <w:spacing w:line="540" w:lineRule="exact"/>
        <w:ind w:firstLine="640" w:firstLineChars="200"/>
        <w:rPr>
          <w:color w:val="000000"/>
          <w:szCs w:val="32"/>
        </w:rPr>
      </w:pPr>
      <w:r>
        <w:rPr>
          <w:color w:val="000000"/>
          <w:szCs w:val="32"/>
        </w:rPr>
        <w:t>落实“管行业就要管统计、管统计就要管数据质量”要求，按照职责分工和行业所属，实行在地统计原则进行综合统计年报工作。</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（五）调查方法</w:t>
      </w:r>
    </w:p>
    <w:p>
      <w:pPr>
        <w:adjustRightInd w:val="0"/>
        <w:snapToGrid w:val="0"/>
        <w:spacing w:line="540" w:lineRule="exact"/>
        <w:ind w:firstLine="640" w:firstLineChars="200"/>
        <w:rPr>
          <w:color w:val="000000"/>
          <w:szCs w:val="32"/>
        </w:rPr>
      </w:pPr>
      <w:r>
        <w:rPr>
          <w:color w:val="000000"/>
          <w:szCs w:val="32"/>
        </w:rPr>
        <w:t>建立“条块结合、逐级实施”工作机制。人力资源服务市场主体基本情况表（scrz01）、人力资源服务市场主体财务经营情况调查表（scrz02）由人力资源部门与统计部门共同组织调查，其中规模以下人力资源服务业单位由人社部门牵头负责，规模以上人力资源服务业单位由统计部门直接从《规模以上服务业统计报表制度》中汇总，不再重复调查；人力资源服务产业发展情况统计调查表（scrz03）由相关行业部门组织调查。调查方法为全数调查。</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（六）实施方式</w:t>
      </w:r>
    </w:p>
    <w:p>
      <w:pPr>
        <w:adjustRightInd w:val="0"/>
        <w:snapToGrid w:val="0"/>
        <w:spacing w:line="540" w:lineRule="exact"/>
        <w:ind w:firstLine="640" w:firstLineChars="200"/>
        <w:rPr>
          <w:color w:val="000000"/>
          <w:szCs w:val="32"/>
        </w:rPr>
      </w:pPr>
      <w:r>
        <w:rPr>
          <w:color w:val="000000"/>
          <w:szCs w:val="32"/>
        </w:rPr>
        <w:t>由省服务业发展领导小组办公室（商务厅）统筹协调，人力资源社会保障厅、省统计局会同省直有关部门（单位）组织实施，相关行业部门对口做好统计对象发动、行业信息共享、数据联审比对等工作，省统计局负责</w:t>
      </w:r>
      <w:r>
        <w:rPr>
          <w:rFonts w:hint="eastAsia"/>
          <w:color w:val="000000"/>
          <w:szCs w:val="32"/>
        </w:rPr>
        <w:t>根据调查资料和其他相关资料核算产业增加值</w:t>
      </w:r>
      <w:r>
        <w:rPr>
          <w:color w:val="000000"/>
          <w:szCs w:val="32"/>
        </w:rPr>
        <w:t>。</w:t>
      </w:r>
    </w:p>
    <w:p>
      <w:pPr>
        <w:adjustRightInd w:val="0"/>
        <w:snapToGrid w:val="0"/>
        <w:spacing w:line="540" w:lineRule="exact"/>
        <w:ind w:firstLine="640" w:firstLineChars="200"/>
        <w:rPr>
          <w:rFonts w:eastAsia="楷体_GB2312"/>
          <w:color w:val="000000"/>
          <w:szCs w:val="32"/>
        </w:rPr>
      </w:pPr>
      <w:r>
        <w:rPr>
          <w:rFonts w:eastAsia="楷体_GB2312"/>
          <w:color w:val="000000"/>
          <w:szCs w:val="32"/>
        </w:rPr>
        <w:t>（七）填报要求</w:t>
      </w:r>
    </w:p>
    <w:p>
      <w:pPr>
        <w:adjustRightInd w:val="0"/>
        <w:snapToGrid w:val="0"/>
        <w:spacing w:line="540" w:lineRule="exact"/>
        <w:ind w:firstLine="640" w:firstLineChars="200"/>
        <w:rPr>
          <w:rFonts w:hint="eastAsia" w:eastAsia="仿宋_GB2312"/>
          <w:color w:val="000000"/>
          <w:szCs w:val="32"/>
          <w:lang w:eastAsia="zh-CN"/>
        </w:rPr>
      </w:pPr>
      <w:r>
        <w:rPr>
          <w:color w:val="000000"/>
          <w:szCs w:val="32"/>
        </w:rPr>
        <w:t>填报时间：</w:t>
      </w:r>
      <w:r>
        <w:rPr>
          <w:rFonts w:hint="eastAsia"/>
          <w:color w:val="000000"/>
          <w:szCs w:val="32"/>
          <w:lang w:eastAsia="zh-CN"/>
        </w:rPr>
        <w:t>（广元市）</w:t>
      </w:r>
      <w:r>
        <w:rPr>
          <w:color w:val="000000"/>
          <w:szCs w:val="32"/>
        </w:rPr>
        <w:t>6月</w:t>
      </w:r>
      <w:r>
        <w:rPr>
          <w:rFonts w:hint="eastAsia"/>
          <w:color w:val="000000"/>
          <w:szCs w:val="32"/>
          <w:lang w:val="en-US" w:eastAsia="zh-CN"/>
        </w:rPr>
        <w:t>15</w:t>
      </w:r>
      <w:r>
        <w:rPr>
          <w:color w:val="000000"/>
          <w:szCs w:val="32"/>
        </w:rPr>
        <w:t>日</w:t>
      </w:r>
      <w:r>
        <w:rPr>
          <w:rFonts w:hint="eastAsia"/>
          <w:color w:val="000000"/>
          <w:szCs w:val="32"/>
          <w:lang w:eastAsia="zh-CN"/>
        </w:rPr>
        <w:t>前</w:t>
      </w:r>
    </w:p>
    <w:p>
      <w:pPr>
        <w:adjustRightInd w:val="0"/>
        <w:snapToGrid w:val="0"/>
        <w:spacing w:line="540" w:lineRule="exact"/>
        <w:ind w:firstLine="640" w:firstLineChars="200"/>
        <w:rPr>
          <w:color w:val="000000"/>
          <w:szCs w:val="32"/>
        </w:rPr>
      </w:pPr>
      <w:r>
        <w:rPr>
          <w:color w:val="000000"/>
          <w:szCs w:val="32"/>
        </w:rPr>
        <w:t>报送方式：盖章后的纸质版，以及电子版表格</w:t>
      </w:r>
    </w:p>
    <w:p>
      <w:pPr>
        <w:adjustRightInd w:val="0"/>
        <w:snapToGrid w:val="0"/>
        <w:spacing w:line="540" w:lineRule="exact"/>
        <w:ind w:firstLine="640" w:firstLineChars="200"/>
        <w:rPr>
          <w:rFonts w:hint="eastAsia"/>
          <w:color w:val="000000"/>
          <w:szCs w:val="32"/>
          <w:lang w:eastAsia="zh-CN"/>
        </w:rPr>
      </w:pPr>
      <w:r>
        <w:rPr>
          <w:color w:val="000000"/>
          <w:szCs w:val="32"/>
        </w:rPr>
        <w:t>联系单位：</w:t>
      </w:r>
      <w:r>
        <w:rPr>
          <w:rFonts w:hint="eastAsia"/>
          <w:color w:val="000000"/>
          <w:szCs w:val="32"/>
          <w:lang w:eastAsia="zh-CN"/>
        </w:rPr>
        <w:t>广元市人力资源和社会保障局人力资源流动管理科</w:t>
      </w:r>
    </w:p>
    <w:p>
      <w:pPr>
        <w:adjustRightInd w:val="0"/>
        <w:snapToGrid w:val="0"/>
        <w:spacing w:line="540" w:lineRule="exact"/>
        <w:ind w:firstLine="640" w:firstLineChars="200"/>
        <w:rPr>
          <w:rFonts w:hint="default" w:eastAsia="仿宋_GB2312"/>
          <w:color w:val="000000"/>
          <w:szCs w:val="32"/>
          <w:lang w:val="en-US" w:eastAsia="zh-CN"/>
        </w:rPr>
      </w:pPr>
      <w:r>
        <w:rPr>
          <w:color w:val="000000"/>
          <w:szCs w:val="32"/>
        </w:rPr>
        <w:t>联系电话：</w:t>
      </w:r>
      <w:r>
        <w:rPr>
          <w:rFonts w:hint="eastAsia"/>
          <w:color w:val="000000"/>
          <w:szCs w:val="32"/>
          <w:lang w:val="en-US" w:eastAsia="zh-CN"/>
        </w:rPr>
        <w:t>0839-3306674</w:t>
      </w:r>
      <w:bookmarkStart w:id="2" w:name="_GoBack"/>
      <w:bookmarkEnd w:id="2"/>
    </w:p>
    <w:p>
      <w:pPr>
        <w:spacing w:line="240" w:lineRule="auto"/>
        <w:ind w:left="3790" w:leftChars="200" w:right="48" w:rightChars="15" w:hanging="3150" w:hangingChars="1500"/>
        <w:jc w:val="right"/>
        <w:rPr>
          <w:rFonts w:eastAsia="黑体"/>
          <w:color w:val="000000"/>
          <w:sz w:val="24"/>
          <w:szCs w:val="24"/>
        </w:rPr>
      </w:pPr>
      <w:r>
        <w:rPr>
          <w:rFonts w:eastAsia="宋体"/>
          <w:color w:val="000000"/>
          <w:sz w:val="21"/>
          <w:szCs w:val="21"/>
        </w:rPr>
        <w:br w:type="page"/>
      </w:r>
    </w:p>
    <w:p>
      <w:pPr>
        <w:spacing w:line="240" w:lineRule="auto"/>
        <w:ind w:firstLine="0"/>
        <w:jc w:val="center"/>
        <w:rPr>
          <w:rFonts w:eastAsia="方正小标宋简体"/>
          <w:color w:val="000000"/>
          <w:szCs w:val="24"/>
        </w:rPr>
      </w:pPr>
      <w:r>
        <w:rPr>
          <w:rFonts w:eastAsia="方正小标宋简体"/>
          <w:color w:val="000000"/>
          <w:szCs w:val="24"/>
        </w:rPr>
        <w:t>二、报 表 目 录</w:t>
      </w:r>
    </w:p>
    <w:p>
      <w:pPr>
        <w:spacing w:line="240" w:lineRule="auto"/>
        <w:ind w:firstLine="0"/>
        <w:jc w:val="center"/>
        <w:rPr>
          <w:rFonts w:eastAsia="黑体"/>
          <w:color w:val="000000"/>
        </w:rPr>
      </w:pPr>
    </w:p>
    <w:tbl>
      <w:tblPr>
        <w:tblStyle w:val="3"/>
        <w:tblW w:w="954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980"/>
        <w:gridCol w:w="900"/>
        <w:gridCol w:w="2340"/>
        <w:gridCol w:w="1800"/>
        <w:gridCol w:w="1080"/>
        <w:gridCol w:w="5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00" w:type="dxa"/>
            <w:tcBorders>
              <w:top w:val="single" w:color="auto" w:sz="8" w:space="0"/>
              <w:left w:val="nil"/>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表  号</w:t>
            </w:r>
          </w:p>
        </w:tc>
        <w:tc>
          <w:tcPr>
            <w:tcW w:w="1980" w:type="dxa"/>
            <w:tcBorders>
              <w:top w:val="single" w:color="auto" w:sz="8" w:space="0"/>
              <w:left w:val="single" w:color="auto" w:sz="4" w:space="0"/>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表       名</w:t>
            </w:r>
          </w:p>
        </w:tc>
        <w:tc>
          <w:tcPr>
            <w:tcW w:w="900" w:type="dxa"/>
            <w:tcBorders>
              <w:top w:val="single" w:color="auto" w:sz="8" w:space="0"/>
              <w:left w:val="single" w:color="auto" w:sz="4" w:space="0"/>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szCs w:val="24"/>
              </w:rPr>
            </w:pPr>
            <w:r>
              <w:rPr>
                <w:rFonts w:hint="eastAsia" w:ascii="黑体" w:hAnsi="黑体" w:eastAsia="黑体"/>
                <w:color w:val="000000"/>
                <w:sz w:val="18"/>
                <w:szCs w:val="24"/>
              </w:rPr>
              <w:t>报告</w:t>
            </w:r>
          </w:p>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期别</w:t>
            </w:r>
          </w:p>
        </w:tc>
        <w:tc>
          <w:tcPr>
            <w:tcW w:w="2340" w:type="dxa"/>
            <w:tcBorders>
              <w:top w:val="single" w:color="auto" w:sz="8" w:space="0"/>
              <w:left w:val="single" w:color="auto" w:sz="4" w:space="0"/>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统 计 范 围</w:t>
            </w:r>
          </w:p>
        </w:tc>
        <w:tc>
          <w:tcPr>
            <w:tcW w:w="1800" w:type="dxa"/>
            <w:tcBorders>
              <w:top w:val="single" w:color="auto" w:sz="8" w:space="0"/>
              <w:left w:val="single" w:color="auto" w:sz="4" w:space="0"/>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报 送 单 位</w:t>
            </w:r>
          </w:p>
        </w:tc>
        <w:tc>
          <w:tcPr>
            <w:tcW w:w="1080" w:type="dxa"/>
            <w:tcBorders>
              <w:top w:val="single" w:color="auto" w:sz="8" w:space="0"/>
              <w:left w:val="single" w:color="auto" w:sz="4" w:space="0"/>
              <w:bottom w:val="single" w:color="auto" w:sz="2" w:space="0"/>
              <w:right w:val="single" w:color="auto" w:sz="4" w:space="0"/>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报送日期及方式</w:t>
            </w:r>
          </w:p>
        </w:tc>
        <w:tc>
          <w:tcPr>
            <w:tcW w:w="540" w:type="dxa"/>
            <w:tcBorders>
              <w:top w:val="single" w:color="auto" w:sz="8" w:space="0"/>
              <w:left w:val="single" w:color="auto" w:sz="4" w:space="0"/>
              <w:bottom w:val="single" w:color="auto" w:sz="2" w:space="0"/>
              <w:right w:val="nil"/>
            </w:tcBorders>
            <w:noWrap w:val="0"/>
            <w:vAlign w:val="center"/>
          </w:tcPr>
          <w:p>
            <w:pPr>
              <w:spacing w:line="240" w:lineRule="auto"/>
              <w:ind w:firstLine="0"/>
              <w:jc w:val="center"/>
              <w:rPr>
                <w:rFonts w:hint="eastAsia" w:ascii="黑体" w:hAnsi="黑体" w:eastAsia="黑体"/>
                <w:color w:val="000000"/>
                <w:sz w:val="18"/>
              </w:rPr>
            </w:pPr>
            <w:r>
              <w:rPr>
                <w:rFonts w:hint="eastAsia" w:ascii="黑体" w:hAnsi="黑体" w:eastAsia="黑体"/>
                <w:color w:val="000000"/>
                <w:sz w:val="18"/>
                <w:szCs w:val="24"/>
              </w:rPr>
              <w:t>页码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900" w:type="dxa"/>
            <w:tcBorders>
              <w:top w:val="single" w:color="auto" w:sz="2" w:space="0"/>
              <w:left w:val="nil"/>
              <w:bottom w:val="single" w:color="auto" w:sz="2"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kern w:val="0"/>
                <w:sz w:val="18"/>
                <w:szCs w:val="18"/>
              </w:rPr>
              <w:t>scrz01</w:t>
            </w:r>
          </w:p>
        </w:tc>
        <w:tc>
          <w:tcPr>
            <w:tcW w:w="198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人力资源服务市场主体基本情况表</w:t>
            </w:r>
          </w:p>
        </w:tc>
        <w:tc>
          <w:tcPr>
            <w:tcW w:w="90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年报</w:t>
            </w:r>
          </w:p>
        </w:tc>
        <w:tc>
          <w:tcPr>
            <w:tcW w:w="234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24"/>
              </w:rPr>
            </w:pPr>
            <w:r>
              <w:rPr>
                <w:rFonts w:hint="eastAsia" w:ascii="仿宋_GB2312"/>
                <w:color w:val="000000"/>
                <w:sz w:val="18"/>
                <w:szCs w:val="24"/>
              </w:rPr>
              <w:t>辖区内提供人力资源开发利用、流动配置、管理评价等服务保障的各类企业法人、事业单位、社团法人以及涉及人力资源服务的部分产业活动单位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企业法人、事业单位、社团法人以及涉及人力资源服务的部分产业活动单位</w:t>
            </w:r>
          </w:p>
        </w:tc>
        <w:tc>
          <w:tcPr>
            <w:tcW w:w="108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6月30日，盖章后的纸质版，以及电子版表格</w:t>
            </w:r>
          </w:p>
        </w:tc>
        <w:tc>
          <w:tcPr>
            <w:tcW w:w="540" w:type="dxa"/>
            <w:tcBorders>
              <w:top w:val="single" w:color="auto" w:sz="2" w:space="0"/>
              <w:left w:val="single" w:color="auto" w:sz="2" w:space="0"/>
              <w:bottom w:val="single" w:color="auto" w:sz="2" w:space="0"/>
              <w:right w:val="nil"/>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900" w:type="dxa"/>
            <w:tcBorders>
              <w:top w:val="single" w:color="auto" w:sz="2" w:space="0"/>
              <w:left w:val="nil"/>
              <w:bottom w:val="single" w:color="auto" w:sz="2"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kern w:val="0"/>
                <w:sz w:val="18"/>
                <w:szCs w:val="18"/>
              </w:rPr>
              <w:t>scrz02</w:t>
            </w:r>
          </w:p>
        </w:tc>
        <w:tc>
          <w:tcPr>
            <w:tcW w:w="198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人力资源服务市场主体财务经营情况调查表</w:t>
            </w:r>
          </w:p>
        </w:tc>
        <w:tc>
          <w:tcPr>
            <w:tcW w:w="90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年报</w:t>
            </w:r>
          </w:p>
        </w:tc>
        <w:tc>
          <w:tcPr>
            <w:tcW w:w="234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hAnsi="Arial Unicode MS"/>
                <w:color w:val="000000"/>
                <w:kern w:val="0"/>
                <w:sz w:val="18"/>
                <w:szCs w:val="24"/>
              </w:rPr>
              <w:t>辖区内提供人力资源开发利用、流动配置、管理评价等服务保障的各类企业法人、事业单位、社团法人以及涉及人力资源服务的部分产业活动单位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企业法人、事业单位、社团法人以及涉及人力资源服务的部分产业活动单位</w:t>
            </w:r>
          </w:p>
        </w:tc>
        <w:tc>
          <w:tcPr>
            <w:tcW w:w="1080" w:type="dxa"/>
            <w:tcBorders>
              <w:top w:val="single" w:color="auto" w:sz="2" w:space="0"/>
              <w:left w:val="single" w:color="auto" w:sz="2" w:space="0"/>
              <w:bottom w:val="single" w:color="auto" w:sz="2"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6月30日，盖章后的纸质版，以及电子版表格</w:t>
            </w:r>
          </w:p>
        </w:tc>
        <w:tc>
          <w:tcPr>
            <w:tcW w:w="540" w:type="dxa"/>
            <w:tcBorders>
              <w:top w:val="single" w:color="auto" w:sz="2" w:space="0"/>
              <w:left w:val="single" w:color="auto" w:sz="2" w:space="0"/>
              <w:bottom w:val="single" w:color="auto" w:sz="2" w:space="0"/>
              <w:right w:val="nil"/>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900" w:type="dxa"/>
            <w:tcBorders>
              <w:top w:val="single" w:color="auto" w:sz="2" w:space="0"/>
              <w:left w:val="nil"/>
              <w:bottom w:val="single" w:color="auto" w:sz="8"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kern w:val="0"/>
                <w:sz w:val="18"/>
                <w:szCs w:val="18"/>
              </w:rPr>
              <w:t>scrz03</w:t>
            </w:r>
          </w:p>
        </w:tc>
        <w:tc>
          <w:tcPr>
            <w:tcW w:w="1980" w:type="dxa"/>
            <w:tcBorders>
              <w:top w:val="single" w:color="auto" w:sz="2" w:space="0"/>
              <w:left w:val="single" w:color="auto" w:sz="2" w:space="0"/>
              <w:bottom w:val="single" w:color="auto" w:sz="8"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人力资源服务产业发展情况统计调查表</w:t>
            </w:r>
          </w:p>
        </w:tc>
        <w:tc>
          <w:tcPr>
            <w:tcW w:w="900" w:type="dxa"/>
            <w:tcBorders>
              <w:top w:val="single" w:color="auto" w:sz="2" w:space="0"/>
              <w:left w:val="single" w:color="auto" w:sz="2" w:space="0"/>
              <w:bottom w:val="single" w:color="auto" w:sz="8" w:space="0"/>
              <w:right w:val="single" w:color="auto" w:sz="2" w:space="0"/>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年报</w:t>
            </w:r>
          </w:p>
        </w:tc>
        <w:tc>
          <w:tcPr>
            <w:tcW w:w="2340" w:type="dxa"/>
            <w:tcBorders>
              <w:top w:val="single" w:color="auto" w:sz="2" w:space="0"/>
              <w:left w:val="single" w:color="auto" w:sz="2" w:space="0"/>
              <w:bottom w:val="single" w:color="auto" w:sz="8"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hAnsi="Arial Unicode MS"/>
                <w:color w:val="000000"/>
                <w:kern w:val="0"/>
                <w:sz w:val="18"/>
                <w:szCs w:val="24"/>
              </w:rPr>
              <w:t>辖区内提供人力资源开发利用、流动配置、管理评价等服务保障的各类企业法人、事业单位、社团法人以及涉及人力资源服务的部分产业活动单位</w:t>
            </w:r>
          </w:p>
        </w:tc>
        <w:tc>
          <w:tcPr>
            <w:tcW w:w="1800" w:type="dxa"/>
            <w:tcBorders>
              <w:top w:val="single" w:color="auto" w:sz="2" w:space="0"/>
              <w:left w:val="single" w:color="auto" w:sz="2" w:space="0"/>
              <w:bottom w:val="single" w:color="auto" w:sz="8"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省、市（州）、县（市、区）相关行业主管部门（单位）</w:t>
            </w:r>
          </w:p>
        </w:tc>
        <w:tc>
          <w:tcPr>
            <w:tcW w:w="1080" w:type="dxa"/>
            <w:tcBorders>
              <w:top w:val="single" w:color="auto" w:sz="2" w:space="0"/>
              <w:left w:val="single" w:color="auto" w:sz="2" w:space="0"/>
              <w:bottom w:val="single" w:color="auto" w:sz="8" w:space="0"/>
              <w:right w:val="single" w:color="auto" w:sz="2" w:space="0"/>
            </w:tcBorders>
            <w:noWrap w:val="0"/>
            <w:vAlign w:val="center"/>
          </w:tcPr>
          <w:p>
            <w:pPr>
              <w:spacing w:line="190" w:lineRule="exact"/>
              <w:ind w:firstLine="0"/>
              <w:rPr>
                <w:rFonts w:hint="eastAsia" w:ascii="仿宋_GB2312"/>
                <w:color w:val="000000"/>
                <w:sz w:val="18"/>
                <w:szCs w:val="18"/>
              </w:rPr>
            </w:pPr>
            <w:r>
              <w:rPr>
                <w:rFonts w:hint="eastAsia" w:ascii="仿宋_GB2312"/>
                <w:color w:val="000000"/>
                <w:sz w:val="18"/>
                <w:szCs w:val="18"/>
              </w:rPr>
              <w:t>6月30日，盖章后的纸质版，以及电子版表格</w:t>
            </w:r>
          </w:p>
        </w:tc>
        <w:tc>
          <w:tcPr>
            <w:tcW w:w="540" w:type="dxa"/>
            <w:tcBorders>
              <w:top w:val="single" w:color="auto" w:sz="2" w:space="0"/>
              <w:left w:val="single" w:color="auto" w:sz="2" w:space="0"/>
              <w:bottom w:val="single" w:color="auto" w:sz="8" w:space="0"/>
              <w:right w:val="nil"/>
            </w:tcBorders>
            <w:noWrap w:val="0"/>
            <w:vAlign w:val="center"/>
          </w:tcPr>
          <w:p>
            <w:pPr>
              <w:spacing w:line="190" w:lineRule="exact"/>
              <w:ind w:firstLine="0"/>
              <w:jc w:val="center"/>
              <w:rPr>
                <w:rFonts w:hint="eastAsia" w:ascii="仿宋_GB2312"/>
                <w:color w:val="000000"/>
                <w:sz w:val="18"/>
                <w:szCs w:val="24"/>
              </w:rPr>
            </w:pPr>
            <w:r>
              <w:rPr>
                <w:rFonts w:hint="eastAsia" w:ascii="仿宋_GB2312"/>
                <w:color w:val="000000"/>
                <w:sz w:val="18"/>
                <w:szCs w:val="24"/>
              </w:rPr>
              <w:t>14—</w:t>
            </w:r>
          </w:p>
          <w:p>
            <w:pPr>
              <w:spacing w:line="190" w:lineRule="exact"/>
              <w:ind w:firstLine="0"/>
              <w:jc w:val="center"/>
              <w:rPr>
                <w:rFonts w:hint="eastAsia" w:ascii="仿宋_GB2312"/>
                <w:color w:val="000000"/>
                <w:sz w:val="18"/>
                <w:szCs w:val="24"/>
              </w:rPr>
            </w:pPr>
            <w:r>
              <w:rPr>
                <w:rFonts w:hint="eastAsia" w:ascii="仿宋_GB2312"/>
                <w:color w:val="000000"/>
                <w:sz w:val="18"/>
                <w:szCs w:val="24"/>
              </w:rPr>
              <w:t>16</w:t>
            </w:r>
          </w:p>
        </w:tc>
      </w:tr>
    </w:tbl>
    <w:p>
      <w:pPr>
        <w:spacing w:line="240" w:lineRule="auto"/>
        <w:ind w:firstLine="0"/>
        <w:rPr>
          <w:rFonts w:eastAsia="宋体"/>
          <w:color w:val="000000"/>
          <w:sz w:val="21"/>
          <w:szCs w:val="24"/>
        </w:rPr>
      </w:pPr>
    </w:p>
    <w:p>
      <w:pPr>
        <w:spacing w:line="240" w:lineRule="auto"/>
        <w:ind w:right="48" w:rightChars="15" w:firstLine="0"/>
        <w:jc w:val="center"/>
        <w:rPr>
          <w:rFonts w:hint="eastAsia" w:eastAsia="宋体"/>
          <w:color w:val="000000"/>
          <w:sz w:val="21"/>
          <w:szCs w:val="24"/>
        </w:rPr>
      </w:pPr>
      <w:r>
        <w:rPr>
          <w:rFonts w:eastAsia="宋体"/>
          <w:color w:val="000000"/>
          <w:sz w:val="21"/>
          <w:szCs w:val="24"/>
        </w:rPr>
        <w:br w:type="page"/>
      </w:r>
    </w:p>
    <w:p>
      <w:pPr>
        <w:spacing w:line="240" w:lineRule="auto"/>
        <w:ind w:right="48" w:rightChars="15" w:firstLine="0"/>
        <w:jc w:val="center"/>
        <w:rPr>
          <w:rFonts w:eastAsia="方正小标宋简体"/>
          <w:color w:val="000000"/>
          <w:szCs w:val="24"/>
        </w:rPr>
      </w:pPr>
      <w:r>
        <w:rPr>
          <w:rFonts w:eastAsia="方正小标宋简体"/>
          <w:color w:val="000000"/>
          <w:szCs w:val="24"/>
        </w:rPr>
        <w:t>三、调 查 表 式</w:t>
      </w:r>
    </w:p>
    <w:p>
      <w:pPr>
        <w:spacing w:line="240" w:lineRule="auto"/>
        <w:ind w:right="493" w:rightChars="154" w:firstLine="0"/>
        <w:jc w:val="center"/>
        <w:rPr>
          <w:rFonts w:eastAsia="黑体"/>
          <w:color w:val="000000"/>
          <w:sz w:val="28"/>
          <w:szCs w:val="24"/>
        </w:rPr>
      </w:pPr>
    </w:p>
    <w:p>
      <w:pPr>
        <w:spacing w:line="240" w:lineRule="auto"/>
        <w:ind w:right="493" w:rightChars="154" w:firstLine="0"/>
        <w:jc w:val="center"/>
        <w:rPr>
          <w:rFonts w:hint="eastAsia" w:eastAsia="宋体"/>
          <w:color w:val="000000"/>
          <w:kern w:val="0"/>
          <w:sz w:val="28"/>
          <w:szCs w:val="28"/>
        </w:rPr>
      </w:pPr>
      <w:r>
        <w:rPr>
          <w:rFonts w:eastAsia="宋体"/>
          <w:color w:val="000000"/>
          <w:kern w:val="0"/>
          <w:sz w:val="28"/>
          <w:szCs w:val="28"/>
        </w:rPr>
        <w:t>（一）人力资源服务市场主体基本情况表</w:t>
      </w:r>
    </w:p>
    <w:p>
      <w:pPr>
        <w:spacing w:line="240" w:lineRule="auto"/>
        <w:ind w:right="493" w:rightChars="154" w:firstLine="0"/>
        <w:jc w:val="center"/>
        <w:rPr>
          <w:rFonts w:eastAsia="宋体"/>
          <w:color w:val="000000"/>
          <w:kern w:val="0"/>
          <w:sz w:val="28"/>
          <w:szCs w:val="28"/>
        </w:rPr>
      </w:pPr>
    </w:p>
    <w:p>
      <w:pPr>
        <w:spacing w:line="240" w:lineRule="exact"/>
        <w:ind w:firstLine="6030" w:firstLineChars="3350"/>
        <w:rPr>
          <w:rFonts w:eastAsia="宋体"/>
          <w:color w:val="000000"/>
          <w:sz w:val="18"/>
          <w:szCs w:val="24"/>
        </w:rPr>
      </w:pPr>
      <w:r>
        <w:rPr>
          <w:rFonts w:eastAsia="宋体"/>
          <w:color w:val="000000"/>
          <w:sz w:val="18"/>
          <w:szCs w:val="24"/>
        </w:rPr>
        <w:t>表    号：</w:t>
      </w:r>
      <w:r>
        <w:rPr>
          <w:rFonts w:eastAsia="宋体"/>
          <w:color w:val="000000"/>
          <w:kern w:val="0"/>
          <w:sz w:val="18"/>
          <w:szCs w:val="18"/>
        </w:rPr>
        <w:t>scrz01</w:t>
      </w:r>
    </w:p>
    <w:p>
      <w:pPr>
        <w:spacing w:line="240" w:lineRule="exact"/>
        <w:ind w:firstLine="6030" w:firstLineChars="3350"/>
        <w:rPr>
          <w:rFonts w:eastAsia="宋体"/>
          <w:color w:val="000000"/>
          <w:sz w:val="18"/>
          <w:szCs w:val="24"/>
        </w:rPr>
      </w:pPr>
      <w:r>
        <w:rPr>
          <w:rFonts w:eastAsia="宋体"/>
          <w:color w:val="000000"/>
          <w:sz w:val="18"/>
          <w:szCs w:val="24"/>
        </w:rPr>
        <w:t>制定机关：四川省人社厅</w:t>
      </w:r>
    </w:p>
    <w:p>
      <w:pPr>
        <w:spacing w:line="240" w:lineRule="exact"/>
        <w:ind w:firstLine="6030" w:firstLineChars="3350"/>
        <w:rPr>
          <w:rFonts w:eastAsia="宋体"/>
          <w:color w:val="000000"/>
          <w:sz w:val="18"/>
          <w:szCs w:val="24"/>
        </w:rPr>
      </w:pPr>
      <w:r>
        <w:rPr>
          <w:rFonts w:eastAsia="宋体"/>
          <w:color w:val="000000"/>
          <w:sz w:val="18"/>
          <w:szCs w:val="24"/>
        </w:rPr>
        <w:t>批准机关：四川省统计局</w:t>
      </w:r>
    </w:p>
    <w:p>
      <w:pPr>
        <w:spacing w:line="240" w:lineRule="exact"/>
        <w:ind w:firstLine="6030" w:firstLineChars="3350"/>
        <w:rPr>
          <w:rFonts w:hint="eastAsia" w:eastAsia="宋体"/>
          <w:color w:val="000000"/>
          <w:sz w:val="18"/>
          <w:szCs w:val="24"/>
        </w:rPr>
      </w:pPr>
      <w:r>
        <w:rPr>
          <w:rFonts w:eastAsia="宋体"/>
          <w:color w:val="000000"/>
          <w:sz w:val="18"/>
          <w:szCs w:val="24"/>
        </w:rPr>
        <w:t>批准文号：</w:t>
      </w:r>
      <w:r>
        <w:rPr>
          <w:rFonts w:eastAsia="宋体"/>
          <w:color w:val="000000"/>
          <w:spacing w:val="-28"/>
          <w:sz w:val="18"/>
          <w:szCs w:val="18"/>
        </w:rPr>
        <w:t>川统计函</w:t>
      </w:r>
      <w:r>
        <w:rPr>
          <w:rFonts w:hAnsi="仿宋" w:eastAsia="仿宋"/>
          <w:color w:val="000000"/>
          <w:spacing w:val="-28"/>
          <w:sz w:val="18"/>
          <w:szCs w:val="18"/>
        </w:rPr>
        <w:t>﹝</w:t>
      </w:r>
      <w:r>
        <w:rPr>
          <w:rFonts w:eastAsia="仿宋"/>
          <w:color w:val="000000"/>
          <w:spacing w:val="-28"/>
          <w:sz w:val="18"/>
          <w:szCs w:val="18"/>
        </w:rPr>
        <w:t>2021</w:t>
      </w:r>
      <w:r>
        <w:rPr>
          <w:rFonts w:hAnsi="仿宋" w:eastAsia="仿宋"/>
          <w:color w:val="000000"/>
          <w:spacing w:val="-28"/>
          <w:sz w:val="18"/>
          <w:szCs w:val="18"/>
        </w:rPr>
        <w:t>﹞</w:t>
      </w:r>
      <w:r>
        <w:rPr>
          <w:rFonts w:eastAsia="仿宋"/>
          <w:color w:val="000000"/>
          <w:spacing w:val="-28"/>
          <w:sz w:val="18"/>
          <w:szCs w:val="18"/>
        </w:rPr>
        <w:t>59</w:t>
      </w:r>
      <w:r>
        <w:rPr>
          <w:rFonts w:hAnsi="仿宋" w:eastAsia="仿宋"/>
          <w:color w:val="000000"/>
          <w:spacing w:val="-28"/>
          <w:sz w:val="18"/>
          <w:szCs w:val="18"/>
        </w:rPr>
        <w:t>号</w:t>
      </w:r>
    </w:p>
    <w:p>
      <w:pPr>
        <w:spacing w:line="240" w:lineRule="exact"/>
        <w:ind w:firstLine="6030" w:firstLineChars="3350"/>
        <w:rPr>
          <w:rFonts w:hint="eastAsia" w:eastAsia="宋体"/>
          <w:color w:val="000000"/>
          <w:sz w:val="18"/>
          <w:szCs w:val="24"/>
        </w:rPr>
      </w:pPr>
      <w:r>
        <w:rPr>
          <w:rFonts w:eastAsia="宋体"/>
          <w:color w:val="000000"/>
          <w:sz w:val="18"/>
          <w:szCs w:val="24"/>
        </w:rPr>
        <w:t>有效期至：</w:t>
      </w:r>
      <w:r>
        <w:rPr>
          <w:rFonts w:hint="eastAsia" w:eastAsia="宋体"/>
          <w:color w:val="000000"/>
          <w:sz w:val="18"/>
          <w:szCs w:val="24"/>
        </w:rPr>
        <w:t>2021年6月30日</w:t>
      </w:r>
    </w:p>
    <w:p>
      <w:pPr>
        <w:spacing w:line="240" w:lineRule="exact"/>
        <w:ind w:firstLine="0"/>
        <w:jc w:val="center"/>
        <w:rPr>
          <w:rFonts w:eastAsia="宋体"/>
          <w:color w:val="000000"/>
          <w:sz w:val="18"/>
          <w:szCs w:val="24"/>
        </w:rPr>
      </w:pPr>
      <w:r>
        <w:rPr>
          <w:rFonts w:eastAsia="宋体"/>
          <w:color w:val="000000"/>
          <w:sz w:val="18"/>
          <w:szCs w:val="24"/>
        </w:rPr>
        <w:t>20</w:t>
      </w:r>
      <w:r>
        <w:rPr>
          <w:rFonts w:eastAsia="宋体"/>
          <w:color w:val="000000"/>
          <w:sz w:val="18"/>
          <w:szCs w:val="24"/>
          <w:u w:val="single"/>
        </w:rPr>
        <w:t xml:space="preserve">   </w:t>
      </w:r>
      <w:r>
        <w:rPr>
          <w:rFonts w:eastAsia="宋体"/>
          <w:color w:val="000000"/>
          <w:sz w:val="18"/>
          <w:szCs w:val="24"/>
        </w:rPr>
        <w:t>年</w:t>
      </w:r>
    </w:p>
    <w:p>
      <w:pPr>
        <w:spacing w:line="240" w:lineRule="exact"/>
        <w:ind w:firstLine="0"/>
        <w:jc w:val="center"/>
        <w:rPr>
          <w:rFonts w:eastAsia="宋体"/>
          <w:color w:val="000000"/>
          <w:sz w:val="18"/>
          <w:szCs w:val="24"/>
        </w:rPr>
      </w:pPr>
    </w:p>
    <w:tbl>
      <w:tblPr>
        <w:tblStyle w:val="3"/>
        <w:tblW w:w="9357" w:type="dxa"/>
        <w:jc w:val="center"/>
        <w:tblLayout w:type="autofit"/>
        <w:tblCellMar>
          <w:top w:w="0" w:type="dxa"/>
          <w:left w:w="108" w:type="dxa"/>
          <w:bottom w:w="0" w:type="dxa"/>
          <w:right w:w="108" w:type="dxa"/>
        </w:tblCellMar>
      </w:tblPr>
      <w:tblGrid>
        <w:gridCol w:w="852"/>
        <w:gridCol w:w="3827"/>
        <w:gridCol w:w="992"/>
        <w:gridCol w:w="3686"/>
      </w:tblGrid>
      <w:tr>
        <w:tblPrEx>
          <w:tblCellMar>
            <w:top w:w="0" w:type="dxa"/>
            <w:left w:w="108" w:type="dxa"/>
            <w:bottom w:w="0" w:type="dxa"/>
            <w:right w:w="108" w:type="dxa"/>
          </w:tblCellMar>
        </w:tblPrEx>
        <w:trPr>
          <w:trHeight w:val="465" w:hRule="atLeast"/>
          <w:jc w:val="center"/>
        </w:trPr>
        <w:tc>
          <w:tcPr>
            <w:tcW w:w="852" w:type="dxa"/>
            <w:vMerge w:val="restart"/>
            <w:tcBorders>
              <w:top w:val="single" w:color="auto" w:sz="8" w:space="0"/>
              <w:left w:val="double" w:color="auto" w:sz="6"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color w:val="000000"/>
                <w:sz w:val="18"/>
                <w:szCs w:val="24"/>
              </w:rPr>
              <w:t xml:space="preserve">                         </w:t>
            </w:r>
            <w:r>
              <w:rPr>
                <w:rFonts w:eastAsia="宋体"/>
                <w:b/>
                <w:bCs/>
                <w:color w:val="000000"/>
                <w:kern w:val="0"/>
                <w:sz w:val="18"/>
                <w:szCs w:val="18"/>
              </w:rPr>
              <w:t>01</w:t>
            </w:r>
          </w:p>
        </w:tc>
        <w:tc>
          <w:tcPr>
            <w:tcW w:w="3827" w:type="dxa"/>
            <w:vMerge w:val="restart"/>
            <w:tcBorders>
              <w:top w:val="single" w:color="auto" w:sz="8" w:space="0"/>
              <w:left w:val="single" w:color="auto" w:sz="8" w:space="0"/>
              <w:bottom w:val="single" w:color="000000" w:sz="8" w:space="0"/>
              <w:right w:val="nil"/>
            </w:tcBorders>
            <w:noWrap w:val="0"/>
            <w:vAlign w:val="center"/>
          </w:tcPr>
          <w:p>
            <w:pPr>
              <w:widowControl/>
              <w:spacing w:line="240" w:lineRule="auto"/>
              <w:ind w:firstLine="0"/>
              <w:jc w:val="left"/>
              <w:rPr>
                <w:rFonts w:eastAsia="宋体"/>
                <w:color w:val="000000"/>
                <w:kern w:val="0"/>
                <w:sz w:val="18"/>
                <w:szCs w:val="18"/>
              </w:rPr>
            </w:pPr>
            <w:r>
              <w:rPr>
                <w:rFonts w:hAnsi="宋体" w:eastAsia="宋体"/>
                <w:color w:val="000000"/>
                <w:kern w:val="0"/>
                <w:sz w:val="18"/>
                <w:szCs w:val="18"/>
              </w:rPr>
              <w:t>单位详细名称</w:t>
            </w:r>
            <w:r>
              <w:rPr>
                <w:rFonts w:eastAsia="宋体"/>
                <w:color w:val="000000"/>
                <w:kern w:val="0"/>
                <w:sz w:val="18"/>
                <w:szCs w:val="18"/>
                <w:u w:val="single"/>
              </w:rPr>
              <w:t xml:space="preserve">                          </w:t>
            </w:r>
          </w:p>
        </w:tc>
        <w:tc>
          <w:tcPr>
            <w:tcW w:w="992"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02</w:t>
            </w:r>
          </w:p>
        </w:tc>
        <w:tc>
          <w:tcPr>
            <w:tcW w:w="3686" w:type="dxa"/>
            <w:tcBorders>
              <w:top w:val="single" w:color="auto" w:sz="8" w:space="0"/>
              <w:left w:val="nil"/>
              <w:bottom w:val="single" w:color="auto" w:sz="8" w:space="0"/>
              <w:right w:val="double" w:color="auto" w:sz="6" w:space="0"/>
            </w:tcBorders>
            <w:noWrap w:val="0"/>
            <w:vAlign w:val="center"/>
          </w:tcPr>
          <w:p>
            <w:pPr>
              <w:widowControl/>
              <w:spacing w:line="240" w:lineRule="auto"/>
              <w:ind w:firstLine="0"/>
              <w:jc w:val="left"/>
              <w:rPr>
                <w:rFonts w:eastAsia="宋体"/>
                <w:color w:val="000000"/>
                <w:kern w:val="0"/>
                <w:sz w:val="18"/>
                <w:szCs w:val="18"/>
              </w:rPr>
            </w:pPr>
            <w:r>
              <w:rPr>
                <w:rFonts w:hAnsi="宋体" w:eastAsia="宋体"/>
                <w:color w:val="000000"/>
                <w:kern w:val="0"/>
                <w:sz w:val="18"/>
                <w:szCs w:val="18"/>
              </w:rPr>
              <w:t>统一社会信用代码：</w:t>
            </w:r>
            <w:r>
              <w:rPr>
                <w:rFonts w:eastAsia="宋体"/>
                <w:color w:val="000000"/>
                <w:kern w:val="0"/>
                <w:sz w:val="18"/>
                <w:szCs w:val="18"/>
              </w:rPr>
              <w:br w:type="textWrapping"/>
            </w:r>
            <w:r>
              <w:rPr>
                <w:rFonts w:eastAsia="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852" w:type="dxa"/>
            <w:vMerge w:val="continue"/>
            <w:tcBorders>
              <w:left w:val="double" w:color="auto" w:sz="6" w:space="0"/>
              <w:bottom w:val="single" w:color="auto"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p>
        </w:tc>
        <w:tc>
          <w:tcPr>
            <w:tcW w:w="3827" w:type="dxa"/>
            <w:vMerge w:val="continue"/>
            <w:tcBorders>
              <w:top w:val="single" w:color="auto" w:sz="8" w:space="0"/>
              <w:left w:val="single" w:color="auto" w:sz="8" w:space="0"/>
              <w:bottom w:val="single" w:color="000000" w:sz="8" w:space="0"/>
              <w:right w:val="nil"/>
            </w:tcBorders>
            <w:noWrap w:val="0"/>
            <w:vAlign w:val="center"/>
          </w:tcPr>
          <w:p>
            <w:pPr>
              <w:widowControl/>
              <w:spacing w:line="240" w:lineRule="auto"/>
              <w:ind w:firstLine="0"/>
              <w:jc w:val="left"/>
              <w:rPr>
                <w:rFonts w:eastAsia="宋体"/>
                <w:color w:val="000000"/>
                <w:kern w:val="0"/>
                <w:sz w:val="18"/>
                <w:szCs w:val="18"/>
              </w:rPr>
            </w:pPr>
          </w:p>
        </w:tc>
        <w:tc>
          <w:tcPr>
            <w:tcW w:w="992" w:type="dxa"/>
            <w:tcBorders>
              <w:top w:val="nil"/>
              <w:left w:val="single" w:color="auto" w:sz="8" w:space="0"/>
              <w:bottom w:val="single" w:color="auto"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03</w:t>
            </w:r>
          </w:p>
        </w:tc>
        <w:tc>
          <w:tcPr>
            <w:tcW w:w="3686" w:type="dxa"/>
            <w:tcBorders>
              <w:top w:val="nil"/>
              <w:left w:val="nil"/>
              <w:bottom w:val="single" w:color="auto" w:sz="8" w:space="0"/>
              <w:right w:val="double" w:color="auto" w:sz="6" w:space="0"/>
            </w:tcBorders>
            <w:noWrap w:val="0"/>
            <w:vAlign w:val="center"/>
          </w:tcPr>
          <w:p>
            <w:pPr>
              <w:widowControl/>
              <w:spacing w:line="240" w:lineRule="auto"/>
              <w:ind w:firstLine="0"/>
              <w:jc w:val="left"/>
              <w:rPr>
                <w:rFonts w:eastAsia="宋体"/>
                <w:color w:val="000000"/>
                <w:kern w:val="0"/>
                <w:sz w:val="18"/>
                <w:szCs w:val="18"/>
              </w:rPr>
            </w:pPr>
            <w:r>
              <w:rPr>
                <w:rFonts w:hAnsi="宋体" w:eastAsia="宋体"/>
                <w:color w:val="000000"/>
                <w:kern w:val="0"/>
                <w:sz w:val="18"/>
                <w:szCs w:val="18"/>
              </w:rPr>
              <w:t>组织机构代码：</w:t>
            </w:r>
            <w:r>
              <w:rPr>
                <w:rFonts w:eastAsia="宋体"/>
                <w:color w:val="000000"/>
                <w:kern w:val="0"/>
                <w:sz w:val="18"/>
                <w:szCs w:val="18"/>
              </w:rPr>
              <w:br w:type="textWrapping"/>
            </w:r>
            <w:r>
              <w:rPr>
                <w:rFonts w:eastAsia="宋体"/>
                <w:color w:val="000000"/>
                <w:kern w:val="0"/>
                <w:sz w:val="18"/>
                <w:szCs w:val="18"/>
              </w:rPr>
              <w:t xml:space="preserve">□□□□□□□□—□ </w:t>
            </w:r>
          </w:p>
        </w:tc>
      </w:tr>
      <w:tr>
        <w:tblPrEx>
          <w:tblCellMar>
            <w:top w:w="0" w:type="dxa"/>
            <w:left w:w="108" w:type="dxa"/>
            <w:bottom w:w="0" w:type="dxa"/>
            <w:right w:w="108" w:type="dxa"/>
          </w:tblCellMar>
        </w:tblPrEx>
        <w:trPr>
          <w:trHeight w:val="285" w:hRule="atLeast"/>
          <w:jc w:val="center"/>
        </w:trPr>
        <w:tc>
          <w:tcPr>
            <w:tcW w:w="852" w:type="dxa"/>
            <w:vMerge w:val="restart"/>
            <w:tcBorders>
              <w:top w:val="nil"/>
              <w:left w:val="double" w:color="auto" w:sz="6"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04</w:t>
            </w:r>
          </w:p>
        </w:tc>
        <w:tc>
          <w:tcPr>
            <w:tcW w:w="3827" w:type="dxa"/>
            <w:tcBorders>
              <w:top w:val="nil"/>
              <w:left w:val="nil"/>
              <w:bottom w:val="nil"/>
              <w:right w:val="nil"/>
            </w:tcBorders>
            <w:noWrap w:val="0"/>
            <w:vAlign w:val="center"/>
          </w:tcPr>
          <w:p>
            <w:pPr>
              <w:widowControl/>
              <w:spacing w:line="240" w:lineRule="auto"/>
              <w:ind w:firstLine="0"/>
              <w:jc w:val="left"/>
              <w:rPr>
                <w:rFonts w:eastAsia="宋体"/>
                <w:color w:val="000000"/>
                <w:kern w:val="0"/>
                <w:sz w:val="18"/>
                <w:szCs w:val="18"/>
              </w:rPr>
            </w:pPr>
            <w:r>
              <w:rPr>
                <w:rFonts w:hAnsi="宋体" w:eastAsia="宋体"/>
                <w:color w:val="000000"/>
                <w:kern w:val="0"/>
                <w:sz w:val="18"/>
                <w:szCs w:val="18"/>
              </w:rPr>
              <w:t>单位类别</w:t>
            </w:r>
          </w:p>
        </w:tc>
        <w:tc>
          <w:tcPr>
            <w:tcW w:w="992" w:type="dxa"/>
            <w:tcBorders>
              <w:top w:val="nil"/>
              <w:left w:val="nil"/>
              <w:bottom w:val="nil"/>
              <w:right w:val="nil"/>
            </w:tcBorders>
            <w:noWrap w:val="0"/>
            <w:vAlign w:val="center"/>
          </w:tcPr>
          <w:p>
            <w:pPr>
              <w:widowControl/>
              <w:spacing w:line="240" w:lineRule="auto"/>
              <w:ind w:firstLine="0"/>
              <w:jc w:val="left"/>
              <w:rPr>
                <w:rFonts w:eastAsia="宋体"/>
                <w:b/>
                <w:bCs/>
                <w:color w:val="000000"/>
                <w:kern w:val="0"/>
                <w:sz w:val="18"/>
                <w:szCs w:val="18"/>
              </w:rPr>
            </w:pPr>
            <w:r>
              <w:rPr>
                <w:rFonts w:hAnsi="宋体" w:eastAsia="宋体"/>
                <w:b/>
                <w:bCs/>
                <w:color w:val="000000"/>
                <w:kern w:val="0"/>
                <w:sz w:val="18"/>
                <w:szCs w:val="18"/>
              </w:rPr>
              <w:t>　</w:t>
            </w:r>
          </w:p>
        </w:tc>
        <w:tc>
          <w:tcPr>
            <w:tcW w:w="3686" w:type="dxa"/>
            <w:tcBorders>
              <w:top w:val="nil"/>
              <w:left w:val="nil"/>
              <w:bottom w:val="nil"/>
              <w:right w:val="double" w:color="auto" w:sz="6" w:space="0"/>
            </w:tcBorders>
            <w:noWrap w:val="0"/>
            <w:vAlign w:val="center"/>
          </w:tcPr>
          <w:p>
            <w:pPr>
              <w:widowControl/>
              <w:spacing w:line="240" w:lineRule="auto"/>
              <w:ind w:firstLine="0"/>
              <w:jc w:val="left"/>
              <w:rPr>
                <w:rFonts w:eastAsia="宋体"/>
                <w:color w:val="000000"/>
                <w:kern w:val="0"/>
                <w:sz w:val="18"/>
                <w:szCs w:val="18"/>
              </w:rPr>
            </w:pPr>
            <w:r>
              <w:rPr>
                <w:rFonts w:hAnsi="宋体" w:eastAsia="宋体"/>
                <w:color w:val="000000"/>
                <w:kern w:val="0"/>
                <w:sz w:val="18"/>
                <w:szCs w:val="18"/>
              </w:rPr>
              <w:t>　</w:t>
            </w:r>
          </w:p>
        </w:tc>
      </w:tr>
      <w:tr>
        <w:tblPrEx>
          <w:tblCellMar>
            <w:top w:w="0" w:type="dxa"/>
            <w:left w:w="108" w:type="dxa"/>
            <w:bottom w:w="0" w:type="dxa"/>
            <w:right w:w="108" w:type="dxa"/>
          </w:tblCellMar>
        </w:tblPrEx>
        <w:trPr>
          <w:trHeight w:val="300" w:hRule="atLeast"/>
          <w:jc w:val="center"/>
        </w:trPr>
        <w:tc>
          <w:tcPr>
            <w:tcW w:w="852" w:type="dxa"/>
            <w:vMerge w:val="continue"/>
            <w:tcBorders>
              <w:left w:val="double" w:color="auto" w:sz="6" w:space="0"/>
              <w:bottom w:val="nil"/>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p>
        </w:tc>
        <w:tc>
          <w:tcPr>
            <w:tcW w:w="8505" w:type="dxa"/>
            <w:gridSpan w:val="3"/>
            <w:tcBorders>
              <w:top w:val="nil"/>
              <w:left w:val="nil"/>
              <w:bottom w:val="single" w:color="auto" w:sz="8" w:space="0"/>
              <w:right w:val="double" w:color="000000" w:sz="6" w:space="0"/>
            </w:tcBorders>
            <w:noWrap w:val="0"/>
            <w:vAlign w:val="center"/>
          </w:tcPr>
          <w:p>
            <w:pPr>
              <w:widowControl/>
              <w:spacing w:line="240" w:lineRule="auto"/>
              <w:ind w:firstLine="0"/>
              <w:rPr>
                <w:rFonts w:eastAsia="宋体"/>
                <w:color w:val="000000"/>
                <w:kern w:val="0"/>
                <w:sz w:val="18"/>
                <w:szCs w:val="18"/>
              </w:rPr>
            </w:pPr>
            <w:r>
              <w:rPr>
                <w:rFonts w:eastAsia="宋体"/>
                <w:color w:val="000000"/>
                <w:kern w:val="0"/>
                <w:sz w:val="18"/>
                <w:szCs w:val="18"/>
              </w:rPr>
              <w:t xml:space="preserve">A </w:t>
            </w:r>
            <w:r>
              <w:rPr>
                <w:rFonts w:hAnsi="宋体" w:eastAsia="宋体"/>
                <w:color w:val="000000"/>
                <w:kern w:val="0"/>
                <w:sz w:val="18"/>
                <w:szCs w:val="18"/>
              </w:rPr>
              <w:t>企业</w:t>
            </w:r>
            <w:r>
              <w:rPr>
                <w:rFonts w:eastAsia="宋体"/>
                <w:color w:val="000000"/>
                <w:kern w:val="0"/>
                <w:sz w:val="18"/>
                <w:szCs w:val="18"/>
              </w:rPr>
              <w:t xml:space="preserve">     </w:t>
            </w:r>
            <w:r>
              <w:rPr>
                <w:rFonts w:hAnsi="宋体" w:eastAsia="宋体"/>
                <w:color w:val="000000"/>
                <w:kern w:val="0"/>
                <w:sz w:val="18"/>
                <w:szCs w:val="18"/>
              </w:rPr>
              <w:t>　　　</w:t>
            </w:r>
            <w:r>
              <w:rPr>
                <w:rFonts w:eastAsia="宋体"/>
                <w:color w:val="000000"/>
                <w:kern w:val="0"/>
                <w:sz w:val="18"/>
                <w:szCs w:val="18"/>
              </w:rPr>
              <w:t xml:space="preserve">B </w:t>
            </w:r>
            <w:r>
              <w:rPr>
                <w:rFonts w:hAnsi="宋体" w:eastAsia="宋体"/>
                <w:color w:val="000000"/>
                <w:kern w:val="0"/>
                <w:sz w:val="18"/>
                <w:szCs w:val="18"/>
              </w:rPr>
              <w:t>事业单位</w:t>
            </w:r>
            <w:r>
              <w:rPr>
                <w:rFonts w:eastAsia="宋体"/>
                <w:color w:val="000000"/>
                <w:kern w:val="0"/>
                <w:sz w:val="18"/>
                <w:szCs w:val="18"/>
              </w:rPr>
              <w:t xml:space="preserve">       C </w:t>
            </w:r>
            <w:r>
              <w:rPr>
                <w:rFonts w:hAnsi="宋体" w:eastAsia="宋体"/>
                <w:color w:val="000000"/>
                <w:kern w:val="0"/>
                <w:sz w:val="18"/>
                <w:szCs w:val="18"/>
              </w:rPr>
              <w:t>社会团体</w:t>
            </w:r>
            <w:r>
              <w:rPr>
                <w:rFonts w:eastAsia="宋体"/>
                <w:color w:val="000000"/>
                <w:kern w:val="0"/>
                <w:sz w:val="18"/>
                <w:szCs w:val="18"/>
              </w:rPr>
              <w:t xml:space="preserve">        D </w:t>
            </w:r>
            <w:r>
              <w:rPr>
                <w:rFonts w:hAnsi="宋体" w:eastAsia="宋体"/>
                <w:color w:val="000000"/>
                <w:kern w:val="0"/>
                <w:sz w:val="18"/>
                <w:szCs w:val="18"/>
              </w:rPr>
              <w:t>产业活动单位</w:t>
            </w:r>
            <w:r>
              <w:rPr>
                <w:rFonts w:eastAsia="宋体"/>
                <w:color w:val="000000"/>
                <w:kern w:val="0"/>
                <w:sz w:val="18"/>
                <w:szCs w:val="18"/>
              </w:rPr>
              <w:t xml:space="preserve">          </w:t>
            </w:r>
          </w:p>
        </w:tc>
      </w:tr>
      <w:tr>
        <w:tblPrEx>
          <w:tblCellMar>
            <w:top w:w="0" w:type="dxa"/>
            <w:left w:w="108" w:type="dxa"/>
            <w:bottom w:w="0" w:type="dxa"/>
            <w:right w:w="108" w:type="dxa"/>
          </w:tblCellMar>
        </w:tblPrEx>
        <w:trPr>
          <w:trHeight w:val="285" w:hRule="atLeast"/>
          <w:jc w:val="center"/>
        </w:trPr>
        <w:tc>
          <w:tcPr>
            <w:tcW w:w="852" w:type="dxa"/>
            <w:tcBorders>
              <w:top w:val="single" w:color="auto" w:sz="8" w:space="0"/>
              <w:left w:val="double" w:color="auto" w:sz="6" w:space="0"/>
              <w:bottom w:val="single" w:color="auto"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05</w:t>
            </w:r>
          </w:p>
        </w:tc>
        <w:tc>
          <w:tcPr>
            <w:tcW w:w="8505" w:type="dxa"/>
            <w:gridSpan w:val="3"/>
            <w:tcBorders>
              <w:top w:val="single" w:color="auto" w:sz="8" w:space="0"/>
              <w:left w:val="nil"/>
              <w:bottom w:val="single" w:color="auto" w:sz="8" w:space="0"/>
              <w:right w:val="double" w:color="000000" w:sz="6" w:space="0"/>
            </w:tcBorders>
            <w:noWrap w:val="0"/>
            <w:vAlign w:val="center"/>
          </w:tcPr>
          <w:p>
            <w:pPr>
              <w:widowControl/>
              <w:spacing w:line="240" w:lineRule="auto"/>
              <w:ind w:firstLine="0"/>
              <w:rPr>
                <w:rFonts w:eastAsia="宋体"/>
                <w:color w:val="000000"/>
                <w:kern w:val="0"/>
                <w:sz w:val="18"/>
                <w:szCs w:val="18"/>
              </w:rPr>
            </w:pPr>
            <w:r>
              <w:rPr>
                <w:rFonts w:hAnsi="宋体" w:eastAsia="宋体"/>
                <w:color w:val="000000"/>
                <w:kern w:val="0"/>
                <w:sz w:val="18"/>
                <w:szCs w:val="18"/>
              </w:rPr>
              <w:t>人力资源分类代码</w:t>
            </w:r>
            <w:r>
              <w:rPr>
                <w:rFonts w:eastAsia="宋体"/>
                <w:color w:val="000000"/>
                <w:kern w:val="0"/>
                <w:sz w:val="18"/>
                <w:szCs w:val="18"/>
              </w:rPr>
              <w:t xml:space="preserve">    □□□□</w:t>
            </w:r>
          </w:p>
        </w:tc>
      </w:tr>
      <w:tr>
        <w:tblPrEx>
          <w:tblCellMar>
            <w:top w:w="0" w:type="dxa"/>
            <w:left w:w="108" w:type="dxa"/>
            <w:bottom w:w="0" w:type="dxa"/>
            <w:right w:w="108" w:type="dxa"/>
          </w:tblCellMar>
        </w:tblPrEx>
        <w:trPr>
          <w:trHeight w:val="300" w:hRule="atLeast"/>
          <w:jc w:val="center"/>
        </w:trPr>
        <w:tc>
          <w:tcPr>
            <w:tcW w:w="852" w:type="dxa"/>
            <w:tcBorders>
              <w:top w:val="nil"/>
              <w:left w:val="double" w:color="auto" w:sz="6" w:space="0"/>
              <w:bottom w:val="single" w:color="auto"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06</w:t>
            </w:r>
          </w:p>
        </w:tc>
        <w:tc>
          <w:tcPr>
            <w:tcW w:w="8505" w:type="dxa"/>
            <w:gridSpan w:val="3"/>
            <w:tcBorders>
              <w:top w:val="single" w:color="auto" w:sz="8" w:space="0"/>
              <w:left w:val="nil"/>
              <w:bottom w:val="single" w:color="auto" w:sz="8" w:space="0"/>
              <w:right w:val="double" w:color="000000" w:sz="6" w:space="0"/>
            </w:tcBorders>
            <w:noWrap w:val="0"/>
            <w:vAlign w:val="center"/>
          </w:tcPr>
          <w:p>
            <w:pPr>
              <w:widowControl/>
              <w:spacing w:line="240" w:lineRule="auto"/>
              <w:ind w:firstLine="0"/>
              <w:rPr>
                <w:rFonts w:eastAsia="宋体"/>
                <w:color w:val="000000"/>
                <w:kern w:val="0"/>
                <w:sz w:val="18"/>
                <w:szCs w:val="18"/>
              </w:rPr>
            </w:pPr>
            <w:r>
              <w:rPr>
                <w:rFonts w:hAnsi="宋体" w:eastAsia="宋体"/>
                <w:color w:val="000000"/>
                <w:kern w:val="0"/>
                <w:sz w:val="18"/>
                <w:szCs w:val="18"/>
              </w:rPr>
              <w:t>行业代码</w:t>
            </w:r>
            <w:r>
              <w:rPr>
                <w:rFonts w:eastAsia="宋体"/>
                <w:color w:val="000000"/>
                <w:kern w:val="0"/>
                <w:sz w:val="18"/>
                <w:szCs w:val="18"/>
              </w:rPr>
              <w:t>(GB/T 4754-2017)    □□□□</w:t>
            </w:r>
          </w:p>
        </w:tc>
      </w:tr>
      <w:tr>
        <w:tblPrEx>
          <w:tblCellMar>
            <w:top w:w="0" w:type="dxa"/>
            <w:left w:w="108" w:type="dxa"/>
            <w:bottom w:w="0" w:type="dxa"/>
            <w:right w:w="108" w:type="dxa"/>
          </w:tblCellMar>
        </w:tblPrEx>
        <w:trPr>
          <w:trHeight w:val="285" w:hRule="atLeast"/>
          <w:jc w:val="center"/>
        </w:trPr>
        <w:tc>
          <w:tcPr>
            <w:tcW w:w="852" w:type="dxa"/>
            <w:vMerge w:val="restart"/>
            <w:tcBorders>
              <w:top w:val="nil"/>
              <w:left w:val="double" w:color="auto" w:sz="6" w:space="0"/>
              <w:bottom w:val="single" w:color="000000" w:sz="8" w:space="0"/>
              <w:right w:val="single" w:color="auto" w:sz="8" w:space="0"/>
            </w:tcBorders>
            <w:noWrap w:val="0"/>
            <w:vAlign w:val="center"/>
          </w:tcPr>
          <w:p>
            <w:pPr>
              <w:widowControl/>
              <w:spacing w:line="240" w:lineRule="auto"/>
              <w:ind w:firstLine="0"/>
              <w:jc w:val="center"/>
              <w:rPr>
                <w:rFonts w:eastAsia="宋体"/>
                <w:b/>
                <w:bCs/>
                <w:color w:val="000000"/>
                <w:kern w:val="0"/>
                <w:sz w:val="18"/>
                <w:szCs w:val="18"/>
              </w:rPr>
            </w:pPr>
            <w:r>
              <w:rPr>
                <w:rFonts w:eastAsia="宋体"/>
                <w:b/>
                <w:bCs/>
                <w:color w:val="000000"/>
                <w:kern w:val="0"/>
                <w:sz w:val="18"/>
                <w:szCs w:val="18"/>
              </w:rPr>
              <w:t>70</w:t>
            </w:r>
          </w:p>
        </w:tc>
        <w:tc>
          <w:tcPr>
            <w:tcW w:w="8505" w:type="dxa"/>
            <w:gridSpan w:val="3"/>
            <w:tcBorders>
              <w:top w:val="single" w:color="auto" w:sz="8" w:space="0"/>
              <w:left w:val="nil"/>
              <w:bottom w:val="nil"/>
              <w:right w:val="double" w:color="000000" w:sz="6" w:space="0"/>
            </w:tcBorders>
            <w:noWrap w:val="0"/>
            <w:vAlign w:val="center"/>
          </w:tcPr>
          <w:p>
            <w:pPr>
              <w:widowControl/>
              <w:spacing w:line="240" w:lineRule="auto"/>
              <w:ind w:firstLine="0"/>
              <w:rPr>
                <w:rFonts w:eastAsia="宋体"/>
                <w:color w:val="000000"/>
                <w:kern w:val="0"/>
                <w:sz w:val="18"/>
                <w:szCs w:val="18"/>
              </w:rPr>
            </w:pPr>
            <w:r>
              <w:rPr>
                <w:rFonts w:hAnsi="宋体" w:eastAsia="宋体"/>
                <w:color w:val="000000"/>
                <w:kern w:val="0"/>
                <w:sz w:val="18"/>
                <w:szCs w:val="18"/>
              </w:rPr>
              <w:t>单位所在地区划及详细地址</w:t>
            </w:r>
            <w:r>
              <w:rPr>
                <w:rFonts w:eastAsia="宋体"/>
                <w:color w:val="000000"/>
                <w:kern w:val="0"/>
                <w:sz w:val="18"/>
                <w:szCs w:val="18"/>
              </w:rPr>
              <w:t xml:space="preserve">              </w:t>
            </w:r>
          </w:p>
        </w:tc>
      </w:tr>
      <w:tr>
        <w:tblPrEx>
          <w:tblCellMar>
            <w:top w:w="0" w:type="dxa"/>
            <w:left w:w="108" w:type="dxa"/>
            <w:bottom w:w="0" w:type="dxa"/>
            <w:right w:w="108" w:type="dxa"/>
          </w:tblCellMar>
        </w:tblPrEx>
        <w:trPr>
          <w:trHeight w:val="450" w:hRule="atLeast"/>
          <w:jc w:val="center"/>
        </w:trPr>
        <w:tc>
          <w:tcPr>
            <w:tcW w:w="852" w:type="dxa"/>
            <w:vMerge w:val="continue"/>
            <w:tcBorders>
              <w:top w:val="nil"/>
              <w:left w:val="double" w:color="auto" w:sz="6" w:space="0"/>
              <w:bottom w:val="single" w:color="000000" w:sz="8" w:space="0"/>
              <w:right w:val="single" w:color="auto" w:sz="8" w:space="0"/>
            </w:tcBorders>
            <w:noWrap w:val="0"/>
            <w:vAlign w:val="center"/>
          </w:tcPr>
          <w:p>
            <w:pPr>
              <w:widowControl/>
              <w:spacing w:line="240" w:lineRule="auto"/>
              <w:ind w:firstLine="0"/>
              <w:jc w:val="left"/>
              <w:rPr>
                <w:rFonts w:eastAsia="宋体"/>
                <w:b/>
                <w:bCs/>
                <w:color w:val="000000"/>
                <w:kern w:val="0"/>
                <w:sz w:val="18"/>
                <w:szCs w:val="18"/>
              </w:rPr>
            </w:pPr>
          </w:p>
        </w:tc>
        <w:tc>
          <w:tcPr>
            <w:tcW w:w="8505" w:type="dxa"/>
            <w:gridSpan w:val="3"/>
            <w:tcBorders>
              <w:top w:val="nil"/>
              <w:left w:val="nil"/>
              <w:bottom w:val="nil"/>
              <w:right w:val="double" w:color="000000" w:sz="6" w:space="0"/>
            </w:tcBorders>
            <w:noWrap w:val="0"/>
            <w:vAlign w:val="center"/>
          </w:tcPr>
          <w:p>
            <w:pPr>
              <w:widowControl/>
              <w:spacing w:line="240" w:lineRule="auto"/>
              <w:ind w:firstLine="0"/>
              <w:rPr>
                <w:rFonts w:eastAsia="宋体"/>
                <w:color w:val="000000"/>
                <w:kern w:val="0"/>
                <w:sz w:val="18"/>
                <w:szCs w:val="18"/>
                <w:u w:val="single"/>
              </w:rPr>
            </w:pPr>
            <w:r>
              <w:rPr>
                <w:rFonts w:eastAsia="宋体"/>
                <w:color w:val="000000"/>
                <w:kern w:val="0"/>
                <w:sz w:val="18"/>
                <w:szCs w:val="18"/>
                <w:u w:val="single"/>
              </w:rPr>
              <w:t xml:space="preserve">               </w:t>
            </w:r>
            <w:r>
              <w:rPr>
                <w:rFonts w:hAnsi="宋体" w:eastAsia="宋体"/>
                <w:color w:val="000000"/>
                <w:kern w:val="0"/>
                <w:sz w:val="18"/>
                <w:szCs w:val="18"/>
              </w:rPr>
              <w:t>省</w:t>
            </w:r>
            <w:r>
              <w:rPr>
                <w:rFonts w:eastAsia="宋体"/>
                <w:color w:val="000000"/>
                <w:kern w:val="0"/>
                <w:sz w:val="18"/>
                <w:szCs w:val="18"/>
              </w:rPr>
              <w:t>(</w:t>
            </w:r>
            <w:r>
              <w:rPr>
                <w:rFonts w:hAnsi="宋体" w:eastAsia="宋体"/>
                <w:color w:val="000000"/>
                <w:kern w:val="0"/>
                <w:sz w:val="18"/>
                <w:szCs w:val="18"/>
              </w:rPr>
              <w:t>自治区、直辖市</w:t>
            </w:r>
            <w:r>
              <w:rPr>
                <w:rFonts w:eastAsia="宋体"/>
                <w:color w:val="000000"/>
                <w:kern w:val="0"/>
                <w:sz w:val="18"/>
                <w:szCs w:val="18"/>
              </w:rPr>
              <w:t>)</w:t>
            </w:r>
            <w:r>
              <w:rPr>
                <w:rFonts w:eastAsia="宋体"/>
                <w:color w:val="000000"/>
                <w:kern w:val="0"/>
                <w:sz w:val="18"/>
                <w:szCs w:val="18"/>
                <w:u w:val="single"/>
              </w:rPr>
              <w:t xml:space="preserve">                  </w:t>
            </w:r>
            <w:r>
              <w:rPr>
                <w:rFonts w:hAnsi="宋体" w:eastAsia="宋体"/>
                <w:color w:val="000000"/>
                <w:kern w:val="0"/>
                <w:sz w:val="18"/>
                <w:szCs w:val="18"/>
              </w:rPr>
              <w:t>市</w:t>
            </w:r>
            <w:r>
              <w:rPr>
                <w:rFonts w:eastAsia="宋体"/>
                <w:color w:val="000000"/>
                <w:kern w:val="0"/>
                <w:sz w:val="18"/>
                <w:szCs w:val="18"/>
              </w:rPr>
              <w:t>(</w:t>
            </w:r>
            <w:r>
              <w:rPr>
                <w:rFonts w:hAnsi="宋体" w:eastAsia="宋体"/>
                <w:color w:val="000000"/>
                <w:kern w:val="0"/>
                <w:sz w:val="18"/>
                <w:szCs w:val="18"/>
              </w:rPr>
              <w:t>地、州、盟</w:t>
            </w:r>
            <w:r>
              <w:rPr>
                <w:rFonts w:eastAsia="宋体"/>
                <w:color w:val="000000"/>
                <w:kern w:val="0"/>
                <w:sz w:val="18"/>
                <w:szCs w:val="18"/>
              </w:rPr>
              <w:t>)</w:t>
            </w:r>
            <w:r>
              <w:rPr>
                <w:rFonts w:eastAsia="宋体"/>
                <w:color w:val="000000"/>
                <w:kern w:val="0"/>
                <w:sz w:val="18"/>
                <w:szCs w:val="18"/>
                <w:u w:val="single"/>
              </w:rPr>
              <w:t xml:space="preserve">              </w:t>
            </w:r>
            <w:r>
              <w:rPr>
                <w:rFonts w:hAnsi="宋体" w:eastAsia="宋体"/>
                <w:color w:val="000000"/>
                <w:kern w:val="0"/>
                <w:sz w:val="18"/>
                <w:szCs w:val="18"/>
              </w:rPr>
              <w:t>县</w:t>
            </w:r>
            <w:r>
              <w:rPr>
                <w:rFonts w:eastAsia="宋体"/>
                <w:color w:val="000000"/>
                <w:kern w:val="0"/>
                <w:sz w:val="18"/>
                <w:szCs w:val="18"/>
              </w:rPr>
              <w:t>(</w:t>
            </w:r>
            <w:r>
              <w:rPr>
                <w:rFonts w:hAnsi="宋体" w:eastAsia="宋体"/>
                <w:color w:val="000000"/>
                <w:kern w:val="0"/>
                <w:sz w:val="18"/>
                <w:szCs w:val="18"/>
              </w:rPr>
              <w:t>市、区、旗</w:t>
            </w:r>
            <w:r>
              <w:rPr>
                <w:rFonts w:eastAsia="宋体"/>
                <w:color w:val="000000"/>
                <w:kern w:val="0"/>
                <w:sz w:val="18"/>
                <w:szCs w:val="18"/>
              </w:rPr>
              <w:t>)</w:t>
            </w:r>
          </w:p>
        </w:tc>
      </w:tr>
      <w:tr>
        <w:tblPrEx>
          <w:tblCellMar>
            <w:top w:w="0" w:type="dxa"/>
            <w:left w:w="108" w:type="dxa"/>
            <w:bottom w:w="0" w:type="dxa"/>
            <w:right w:w="108" w:type="dxa"/>
          </w:tblCellMar>
        </w:tblPrEx>
        <w:trPr>
          <w:trHeight w:val="495" w:hRule="atLeast"/>
          <w:jc w:val="center"/>
        </w:trPr>
        <w:tc>
          <w:tcPr>
            <w:tcW w:w="852" w:type="dxa"/>
            <w:vMerge w:val="continue"/>
            <w:tcBorders>
              <w:top w:val="nil"/>
              <w:left w:val="double" w:color="auto" w:sz="6" w:space="0"/>
              <w:bottom w:val="single" w:color="000000" w:sz="8" w:space="0"/>
              <w:right w:val="single" w:color="auto" w:sz="8" w:space="0"/>
            </w:tcBorders>
            <w:noWrap w:val="0"/>
            <w:vAlign w:val="center"/>
          </w:tcPr>
          <w:p>
            <w:pPr>
              <w:widowControl/>
              <w:spacing w:line="240" w:lineRule="auto"/>
              <w:ind w:firstLine="0"/>
              <w:jc w:val="left"/>
              <w:rPr>
                <w:rFonts w:eastAsia="宋体"/>
                <w:b/>
                <w:bCs/>
                <w:color w:val="000000"/>
                <w:kern w:val="0"/>
                <w:sz w:val="18"/>
                <w:szCs w:val="18"/>
              </w:rPr>
            </w:pPr>
          </w:p>
        </w:tc>
        <w:tc>
          <w:tcPr>
            <w:tcW w:w="8505" w:type="dxa"/>
            <w:gridSpan w:val="3"/>
            <w:tcBorders>
              <w:top w:val="nil"/>
              <w:left w:val="nil"/>
              <w:bottom w:val="single" w:color="auto" w:sz="8" w:space="0"/>
              <w:right w:val="double" w:color="000000" w:sz="6" w:space="0"/>
            </w:tcBorders>
            <w:noWrap w:val="0"/>
            <w:vAlign w:val="center"/>
          </w:tcPr>
          <w:p>
            <w:pPr>
              <w:widowControl/>
              <w:spacing w:line="240" w:lineRule="auto"/>
              <w:ind w:firstLine="0"/>
              <w:rPr>
                <w:rFonts w:eastAsia="等线"/>
                <w:color w:val="000000"/>
                <w:kern w:val="0"/>
                <w:sz w:val="21"/>
                <w:szCs w:val="21"/>
                <w:u w:val="single"/>
              </w:rPr>
            </w:pPr>
            <w:r>
              <w:rPr>
                <w:rFonts w:eastAsia="等线"/>
                <w:color w:val="000000"/>
                <w:kern w:val="0"/>
                <w:sz w:val="21"/>
                <w:szCs w:val="21"/>
                <w:u w:val="single"/>
              </w:rPr>
              <w:t xml:space="preserve">   </w:t>
            </w:r>
            <w:r>
              <w:rPr>
                <w:rFonts w:hAnsi="宋体" w:eastAsia="宋体"/>
                <w:color w:val="000000"/>
                <w:kern w:val="0"/>
                <w:sz w:val="21"/>
                <w:szCs w:val="21"/>
                <w:u w:val="single"/>
              </w:rPr>
              <w:t>　　　</w:t>
            </w:r>
            <w:r>
              <w:rPr>
                <w:rFonts w:eastAsia="等线"/>
                <w:color w:val="000000"/>
                <w:kern w:val="0"/>
                <w:sz w:val="21"/>
                <w:szCs w:val="21"/>
                <w:u w:val="single"/>
              </w:rPr>
              <w:t xml:space="preserve">   </w:t>
            </w:r>
            <w:r>
              <w:rPr>
                <w:rFonts w:hAnsi="宋体" w:eastAsia="宋体"/>
                <w:color w:val="000000"/>
                <w:kern w:val="0"/>
                <w:sz w:val="18"/>
                <w:szCs w:val="18"/>
              </w:rPr>
              <w:t>乡</w:t>
            </w:r>
            <w:r>
              <w:rPr>
                <w:rFonts w:eastAsia="宋体"/>
                <w:color w:val="000000"/>
                <w:kern w:val="0"/>
                <w:sz w:val="18"/>
                <w:szCs w:val="18"/>
              </w:rPr>
              <w:t>(</w:t>
            </w:r>
            <w:r>
              <w:rPr>
                <w:rFonts w:hAnsi="宋体" w:eastAsia="宋体"/>
                <w:color w:val="000000"/>
                <w:kern w:val="0"/>
                <w:sz w:val="18"/>
                <w:szCs w:val="18"/>
              </w:rPr>
              <w:t>镇、街道办事处</w:t>
            </w:r>
            <w:r>
              <w:rPr>
                <w:rFonts w:eastAsia="宋体"/>
                <w:color w:val="000000"/>
                <w:kern w:val="0"/>
                <w:sz w:val="18"/>
                <w:szCs w:val="18"/>
              </w:rPr>
              <w:t>)</w:t>
            </w:r>
            <w:r>
              <w:rPr>
                <w:rFonts w:eastAsia="等线"/>
                <w:color w:val="000000"/>
                <w:kern w:val="0"/>
                <w:sz w:val="21"/>
                <w:szCs w:val="21"/>
                <w:u w:val="single"/>
              </w:rPr>
              <w:t xml:space="preserve">         </w:t>
            </w:r>
            <w:r>
              <w:rPr>
                <w:rFonts w:hAnsi="宋体" w:eastAsia="宋体"/>
                <w:color w:val="000000"/>
                <w:kern w:val="0"/>
                <w:sz w:val="18"/>
                <w:szCs w:val="18"/>
              </w:rPr>
              <w:t>村</w:t>
            </w:r>
            <w:r>
              <w:rPr>
                <w:rFonts w:eastAsia="宋体"/>
                <w:color w:val="000000"/>
                <w:kern w:val="0"/>
                <w:sz w:val="18"/>
                <w:szCs w:val="18"/>
              </w:rPr>
              <w:t>(</w:t>
            </w:r>
            <w:r>
              <w:rPr>
                <w:rFonts w:hAnsi="宋体" w:eastAsia="宋体"/>
                <w:color w:val="000000"/>
                <w:kern w:val="0"/>
                <w:sz w:val="18"/>
                <w:szCs w:val="18"/>
              </w:rPr>
              <w:t>居</w:t>
            </w:r>
            <w:r>
              <w:rPr>
                <w:rFonts w:eastAsia="宋体"/>
                <w:color w:val="000000"/>
                <w:kern w:val="0"/>
                <w:sz w:val="18"/>
                <w:szCs w:val="18"/>
              </w:rPr>
              <w:t>)</w:t>
            </w:r>
            <w:r>
              <w:rPr>
                <w:rFonts w:hAnsi="宋体" w:eastAsia="宋体"/>
                <w:color w:val="000000"/>
                <w:kern w:val="0"/>
                <w:sz w:val="18"/>
                <w:szCs w:val="18"/>
              </w:rPr>
              <w:t>委会</w:t>
            </w:r>
            <w:r>
              <w:rPr>
                <w:rFonts w:eastAsia="等线"/>
                <w:color w:val="000000"/>
                <w:kern w:val="0"/>
                <w:sz w:val="21"/>
                <w:szCs w:val="21"/>
                <w:u w:val="single"/>
              </w:rPr>
              <w:t xml:space="preserve">   </w:t>
            </w:r>
            <w:r>
              <w:rPr>
                <w:rFonts w:hAnsi="宋体" w:eastAsia="宋体"/>
                <w:color w:val="000000"/>
                <w:kern w:val="0"/>
                <w:sz w:val="21"/>
                <w:szCs w:val="21"/>
                <w:u w:val="single"/>
              </w:rPr>
              <w:t>　</w:t>
            </w:r>
            <w:r>
              <w:rPr>
                <w:rFonts w:eastAsia="等线"/>
                <w:color w:val="000000"/>
                <w:kern w:val="0"/>
                <w:sz w:val="21"/>
                <w:szCs w:val="21"/>
                <w:u w:val="single"/>
              </w:rPr>
              <w:t xml:space="preserve">     </w:t>
            </w:r>
            <w:r>
              <w:rPr>
                <w:rFonts w:hAnsi="宋体" w:eastAsia="宋体"/>
                <w:color w:val="000000"/>
                <w:kern w:val="0"/>
                <w:sz w:val="21"/>
                <w:szCs w:val="21"/>
                <w:u w:val="single"/>
              </w:rPr>
              <w:t>　　　　</w:t>
            </w:r>
            <w:r>
              <w:rPr>
                <w:rFonts w:hAnsi="宋体" w:eastAsia="宋体"/>
                <w:color w:val="000000"/>
                <w:kern w:val="0"/>
                <w:sz w:val="18"/>
                <w:szCs w:val="18"/>
              </w:rPr>
              <w:t>街（路）、门牌号</w:t>
            </w:r>
          </w:p>
        </w:tc>
      </w:tr>
      <w:tr>
        <w:tblPrEx>
          <w:tblCellMar>
            <w:top w:w="0" w:type="dxa"/>
            <w:left w:w="108" w:type="dxa"/>
            <w:bottom w:w="0" w:type="dxa"/>
            <w:right w:w="108" w:type="dxa"/>
          </w:tblCellMar>
        </w:tblPrEx>
        <w:trPr>
          <w:trHeight w:val="450" w:hRule="atLeast"/>
          <w:jc w:val="center"/>
        </w:trPr>
        <w:tc>
          <w:tcPr>
            <w:tcW w:w="852" w:type="dxa"/>
            <w:vMerge w:val="continue"/>
            <w:tcBorders>
              <w:top w:val="nil"/>
              <w:left w:val="double" w:color="auto" w:sz="6" w:space="0"/>
              <w:bottom w:val="single" w:color="000000" w:sz="8" w:space="0"/>
              <w:right w:val="single" w:color="auto" w:sz="8" w:space="0"/>
            </w:tcBorders>
            <w:noWrap w:val="0"/>
            <w:vAlign w:val="center"/>
          </w:tcPr>
          <w:p>
            <w:pPr>
              <w:widowControl/>
              <w:spacing w:line="240" w:lineRule="auto"/>
              <w:ind w:firstLine="0"/>
              <w:jc w:val="left"/>
              <w:rPr>
                <w:rFonts w:eastAsia="宋体"/>
                <w:b/>
                <w:bCs/>
                <w:color w:val="000000"/>
                <w:kern w:val="0"/>
                <w:sz w:val="18"/>
                <w:szCs w:val="18"/>
              </w:rPr>
            </w:pPr>
          </w:p>
        </w:tc>
        <w:tc>
          <w:tcPr>
            <w:tcW w:w="8505" w:type="dxa"/>
            <w:gridSpan w:val="3"/>
            <w:tcBorders>
              <w:top w:val="single" w:color="auto" w:sz="8" w:space="0"/>
              <w:left w:val="nil"/>
              <w:bottom w:val="single" w:color="auto" w:sz="8" w:space="0"/>
              <w:right w:val="double" w:color="000000" w:sz="6" w:space="0"/>
            </w:tcBorders>
            <w:noWrap w:val="0"/>
            <w:vAlign w:val="center"/>
          </w:tcPr>
          <w:p>
            <w:pPr>
              <w:widowControl/>
              <w:spacing w:line="240" w:lineRule="auto"/>
              <w:ind w:firstLine="0"/>
              <w:rPr>
                <w:rFonts w:eastAsia="宋体"/>
                <w:color w:val="000000"/>
                <w:kern w:val="0"/>
                <w:sz w:val="18"/>
                <w:szCs w:val="18"/>
              </w:rPr>
            </w:pPr>
            <w:r>
              <w:rPr>
                <w:rFonts w:hAnsi="宋体" w:eastAsia="宋体"/>
                <w:color w:val="000000"/>
                <w:kern w:val="0"/>
                <w:sz w:val="18"/>
                <w:szCs w:val="18"/>
              </w:rPr>
              <w:t>区划代码（</w:t>
            </w:r>
            <w:r>
              <w:rPr>
                <w:rFonts w:eastAsia="宋体"/>
                <w:color w:val="000000"/>
                <w:kern w:val="0"/>
                <w:sz w:val="18"/>
                <w:szCs w:val="18"/>
              </w:rPr>
              <w:t>6</w:t>
            </w:r>
            <w:r>
              <w:rPr>
                <w:rFonts w:hAnsi="宋体" w:eastAsia="宋体"/>
                <w:color w:val="000000"/>
                <w:kern w:val="0"/>
                <w:sz w:val="18"/>
                <w:szCs w:val="18"/>
              </w:rPr>
              <w:t>位）</w:t>
            </w:r>
            <w:r>
              <w:rPr>
                <w:rFonts w:eastAsia="宋体"/>
                <w:color w:val="000000"/>
                <w:kern w:val="0"/>
                <w:sz w:val="18"/>
                <w:szCs w:val="18"/>
              </w:rPr>
              <w:t xml:space="preserve">    □□□□□□                     </w:t>
            </w:r>
          </w:p>
        </w:tc>
      </w:tr>
    </w:tbl>
    <w:p>
      <w:pPr>
        <w:spacing w:line="240" w:lineRule="auto"/>
        <w:ind w:firstLine="360" w:firstLineChars="200"/>
        <w:jc w:val="left"/>
        <w:rPr>
          <w:rFonts w:eastAsia="宋体"/>
          <w:color w:val="000000"/>
          <w:kern w:val="0"/>
          <w:sz w:val="18"/>
          <w:szCs w:val="18"/>
        </w:rPr>
      </w:pPr>
      <w:r>
        <w:rPr>
          <w:rFonts w:eastAsia="宋体"/>
          <w:color w:val="000000"/>
          <w:sz w:val="18"/>
          <w:szCs w:val="18"/>
        </w:rPr>
        <w:t>单位负责人（盖章）：     填表人：      联系电话：        报处时间：   年  月  日</w:t>
      </w:r>
      <w:r>
        <w:rPr>
          <w:rFonts w:eastAsia="宋体"/>
          <w:color w:val="000000"/>
          <w:kern w:val="0"/>
          <w:sz w:val="18"/>
          <w:szCs w:val="18"/>
        </w:rPr>
        <w:t xml:space="preserve">  </w:t>
      </w:r>
    </w:p>
    <w:p>
      <w:pPr>
        <w:spacing w:line="240" w:lineRule="auto"/>
        <w:ind w:firstLine="360" w:firstLineChars="200"/>
        <w:jc w:val="left"/>
        <w:rPr>
          <w:rFonts w:eastAsia="宋体"/>
          <w:color w:val="000000"/>
          <w:kern w:val="0"/>
          <w:sz w:val="18"/>
          <w:szCs w:val="18"/>
        </w:rPr>
      </w:pPr>
    </w:p>
    <w:p>
      <w:pPr>
        <w:spacing w:line="240" w:lineRule="auto"/>
        <w:ind w:firstLine="360" w:firstLineChars="200"/>
        <w:jc w:val="left"/>
        <w:rPr>
          <w:rFonts w:eastAsia="宋体"/>
          <w:color w:val="000000"/>
          <w:sz w:val="18"/>
          <w:szCs w:val="18"/>
        </w:rPr>
      </w:pPr>
      <w:r>
        <w:rPr>
          <w:rFonts w:eastAsia="宋体"/>
          <w:color w:val="000000"/>
          <w:sz w:val="18"/>
          <w:szCs w:val="18"/>
        </w:rPr>
        <w:t>说明：本表由开展人力资源服务的企业法人、事业单位、社团法人以及部分产业活动单位填报。</w:t>
      </w: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hint="eastAsia" w:eastAsia="宋体"/>
          <w:color w:val="000000"/>
          <w:kern w:val="0"/>
          <w:sz w:val="28"/>
          <w:szCs w:val="28"/>
        </w:rPr>
      </w:pPr>
    </w:p>
    <w:p>
      <w:pPr>
        <w:spacing w:line="240" w:lineRule="auto"/>
        <w:ind w:right="493" w:rightChars="154" w:firstLine="0"/>
        <w:jc w:val="center"/>
        <w:rPr>
          <w:rFonts w:hint="eastAsia" w:eastAsia="宋体"/>
          <w:color w:val="000000"/>
          <w:kern w:val="0"/>
          <w:sz w:val="28"/>
          <w:szCs w:val="28"/>
        </w:rPr>
      </w:pPr>
      <w:r>
        <w:rPr>
          <w:rFonts w:eastAsia="宋体"/>
          <w:color w:val="000000"/>
          <w:kern w:val="0"/>
          <w:sz w:val="28"/>
          <w:szCs w:val="28"/>
        </w:rPr>
        <w:t>（二）人力资源服务市场主体财务经营情况调查表</w:t>
      </w:r>
    </w:p>
    <w:p>
      <w:pPr>
        <w:spacing w:line="240" w:lineRule="auto"/>
        <w:ind w:right="493" w:rightChars="154" w:firstLine="0"/>
        <w:jc w:val="center"/>
        <w:rPr>
          <w:rFonts w:eastAsia="宋体"/>
          <w:color w:val="000000"/>
          <w:kern w:val="0"/>
          <w:sz w:val="28"/>
          <w:szCs w:val="28"/>
        </w:rPr>
      </w:pPr>
    </w:p>
    <w:p>
      <w:pPr>
        <w:spacing w:line="240" w:lineRule="exact"/>
        <w:ind w:firstLine="6030" w:firstLineChars="3350"/>
        <w:rPr>
          <w:rFonts w:eastAsia="宋体"/>
          <w:color w:val="000000"/>
          <w:sz w:val="18"/>
          <w:szCs w:val="24"/>
        </w:rPr>
      </w:pPr>
      <w:r>
        <w:rPr>
          <w:rFonts w:eastAsia="宋体"/>
          <w:color w:val="000000"/>
          <w:sz w:val="18"/>
          <w:szCs w:val="24"/>
        </w:rPr>
        <w:t>表    号：</w:t>
      </w:r>
      <w:r>
        <w:rPr>
          <w:rFonts w:eastAsia="宋体"/>
          <w:color w:val="000000"/>
          <w:kern w:val="0"/>
          <w:sz w:val="18"/>
          <w:szCs w:val="18"/>
        </w:rPr>
        <w:t>scrz02</w:t>
      </w:r>
    </w:p>
    <w:p>
      <w:pPr>
        <w:spacing w:line="240" w:lineRule="exact"/>
        <w:ind w:firstLine="6030" w:firstLineChars="3350"/>
        <w:rPr>
          <w:rFonts w:eastAsia="宋体"/>
          <w:color w:val="000000"/>
          <w:sz w:val="18"/>
          <w:szCs w:val="24"/>
        </w:rPr>
      </w:pPr>
      <w:r>
        <w:rPr>
          <w:rFonts w:eastAsia="宋体"/>
          <w:color w:val="000000"/>
          <w:sz w:val="18"/>
          <w:szCs w:val="24"/>
        </w:rPr>
        <w:t>制定机关：四川省人社厅</w:t>
      </w:r>
    </w:p>
    <w:p>
      <w:pPr>
        <w:spacing w:line="240" w:lineRule="exact"/>
        <w:ind w:firstLine="6030" w:firstLineChars="3350"/>
        <w:rPr>
          <w:rFonts w:eastAsia="宋体"/>
          <w:color w:val="000000"/>
          <w:sz w:val="18"/>
          <w:szCs w:val="24"/>
        </w:rPr>
      </w:pPr>
      <w:r>
        <w:rPr>
          <w:rFonts w:eastAsia="宋体"/>
          <w:color w:val="000000"/>
          <w:sz w:val="18"/>
          <w:szCs w:val="24"/>
        </w:rPr>
        <w:t>批准机关：四川省统计局</w:t>
      </w:r>
    </w:p>
    <w:p>
      <w:pPr>
        <w:spacing w:line="240" w:lineRule="exact"/>
        <w:ind w:firstLine="6030" w:firstLineChars="3350"/>
        <w:rPr>
          <w:rFonts w:eastAsia="宋体"/>
          <w:color w:val="000000"/>
          <w:sz w:val="18"/>
          <w:szCs w:val="24"/>
        </w:rPr>
      </w:pPr>
      <w:r>
        <w:rPr>
          <w:rFonts w:eastAsia="宋体"/>
          <w:color w:val="000000"/>
          <w:sz w:val="18"/>
          <w:szCs w:val="24"/>
        </w:rPr>
        <w:t>批准文号：</w:t>
      </w:r>
      <w:r>
        <w:rPr>
          <w:rFonts w:eastAsia="宋体"/>
          <w:color w:val="000000"/>
          <w:spacing w:val="-28"/>
          <w:sz w:val="18"/>
          <w:szCs w:val="18"/>
        </w:rPr>
        <w:t>川统计函</w:t>
      </w:r>
      <w:r>
        <w:rPr>
          <w:rFonts w:hAnsi="仿宋" w:eastAsia="仿宋"/>
          <w:color w:val="000000"/>
          <w:spacing w:val="-28"/>
          <w:sz w:val="18"/>
          <w:szCs w:val="18"/>
        </w:rPr>
        <w:t>﹝</w:t>
      </w:r>
      <w:r>
        <w:rPr>
          <w:rFonts w:eastAsia="仿宋"/>
          <w:color w:val="000000"/>
          <w:spacing w:val="-28"/>
          <w:sz w:val="18"/>
          <w:szCs w:val="18"/>
        </w:rPr>
        <w:t>2021</w:t>
      </w:r>
      <w:r>
        <w:rPr>
          <w:rFonts w:hAnsi="仿宋" w:eastAsia="仿宋"/>
          <w:color w:val="000000"/>
          <w:spacing w:val="-28"/>
          <w:sz w:val="18"/>
          <w:szCs w:val="18"/>
        </w:rPr>
        <w:t>﹞</w:t>
      </w:r>
      <w:r>
        <w:rPr>
          <w:rFonts w:eastAsia="仿宋"/>
          <w:color w:val="000000"/>
          <w:spacing w:val="-28"/>
          <w:sz w:val="18"/>
          <w:szCs w:val="18"/>
        </w:rPr>
        <w:t>59</w:t>
      </w:r>
      <w:r>
        <w:rPr>
          <w:rFonts w:hAnsi="仿宋" w:eastAsia="仿宋"/>
          <w:color w:val="000000"/>
          <w:spacing w:val="-28"/>
          <w:sz w:val="18"/>
          <w:szCs w:val="18"/>
        </w:rPr>
        <w:t>号</w:t>
      </w:r>
    </w:p>
    <w:p>
      <w:pPr>
        <w:spacing w:line="240" w:lineRule="exact"/>
        <w:ind w:firstLine="6030" w:firstLineChars="3350"/>
        <w:rPr>
          <w:rFonts w:hint="eastAsia" w:eastAsia="宋体"/>
          <w:color w:val="000000"/>
          <w:sz w:val="18"/>
          <w:szCs w:val="24"/>
        </w:rPr>
      </w:pPr>
      <w:r>
        <w:rPr>
          <w:rFonts w:eastAsia="宋体"/>
          <w:color w:val="000000"/>
          <w:sz w:val="18"/>
          <w:szCs w:val="24"/>
        </w:rPr>
        <w:t>有效期至：</w:t>
      </w:r>
      <w:r>
        <w:rPr>
          <w:rFonts w:hint="eastAsia" w:eastAsia="宋体"/>
          <w:color w:val="000000"/>
          <w:sz w:val="18"/>
          <w:szCs w:val="24"/>
        </w:rPr>
        <w:t>2021年6月30日</w:t>
      </w:r>
    </w:p>
    <w:p>
      <w:pPr>
        <w:spacing w:line="240" w:lineRule="exact"/>
        <w:ind w:firstLine="0"/>
        <w:jc w:val="center"/>
        <w:rPr>
          <w:rFonts w:eastAsia="宋体"/>
          <w:color w:val="000000"/>
          <w:sz w:val="18"/>
          <w:szCs w:val="24"/>
        </w:rPr>
      </w:pPr>
      <w:r>
        <w:rPr>
          <w:rFonts w:eastAsia="宋体"/>
          <w:color w:val="000000"/>
          <w:sz w:val="18"/>
          <w:szCs w:val="24"/>
        </w:rPr>
        <w:t>20</w:t>
      </w:r>
      <w:r>
        <w:rPr>
          <w:rFonts w:eastAsia="宋体"/>
          <w:color w:val="000000"/>
          <w:sz w:val="18"/>
          <w:szCs w:val="24"/>
          <w:u w:val="single"/>
        </w:rPr>
        <w:t xml:space="preserve">   </w:t>
      </w:r>
      <w:r>
        <w:rPr>
          <w:rFonts w:eastAsia="宋体"/>
          <w:color w:val="000000"/>
          <w:sz w:val="18"/>
          <w:szCs w:val="24"/>
        </w:rPr>
        <w:t>年</w:t>
      </w:r>
    </w:p>
    <w:p>
      <w:pPr>
        <w:spacing w:line="240" w:lineRule="exact"/>
        <w:ind w:firstLine="0"/>
        <w:rPr>
          <w:rFonts w:eastAsia="宋体"/>
          <w:color w:val="000000"/>
          <w:sz w:val="18"/>
          <w:szCs w:val="24"/>
        </w:rPr>
      </w:pPr>
      <w:r>
        <w:rPr>
          <w:rFonts w:eastAsia="宋体"/>
          <w:color w:val="000000"/>
          <w:sz w:val="18"/>
          <w:szCs w:val="24"/>
        </w:rPr>
        <w:t xml:space="preserve">                         </w:t>
      </w:r>
    </w:p>
    <w:tbl>
      <w:tblPr>
        <w:tblStyle w:val="3"/>
        <w:tblW w:w="8330" w:type="dxa"/>
        <w:jc w:val="center"/>
        <w:tblLayout w:type="fixed"/>
        <w:tblCellMar>
          <w:top w:w="0" w:type="dxa"/>
          <w:left w:w="108" w:type="dxa"/>
          <w:bottom w:w="0" w:type="dxa"/>
          <w:right w:w="108" w:type="dxa"/>
        </w:tblCellMar>
      </w:tblPr>
      <w:tblGrid>
        <w:gridCol w:w="3348"/>
        <w:gridCol w:w="720"/>
        <w:gridCol w:w="720"/>
        <w:gridCol w:w="1841"/>
        <w:gridCol w:w="1701"/>
      </w:tblGrid>
      <w:tr>
        <w:tblPrEx>
          <w:tblCellMar>
            <w:top w:w="0" w:type="dxa"/>
            <w:left w:w="108" w:type="dxa"/>
            <w:bottom w:w="0" w:type="dxa"/>
            <w:right w:w="108" w:type="dxa"/>
          </w:tblCellMar>
        </w:tblPrEx>
        <w:trPr>
          <w:trHeight w:val="360" w:hRule="atLeast"/>
          <w:jc w:val="center"/>
        </w:trPr>
        <w:tc>
          <w:tcPr>
            <w:tcW w:w="3348"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eastAsia="宋体"/>
                <w:color w:val="000000"/>
                <w:kern w:val="0"/>
                <w:sz w:val="18"/>
                <w:szCs w:val="18"/>
              </w:rPr>
            </w:pPr>
            <w:r>
              <w:rPr>
                <w:rFonts w:eastAsia="宋体"/>
                <w:color w:val="000000"/>
                <w:kern w:val="0"/>
                <w:sz w:val="18"/>
                <w:szCs w:val="18"/>
              </w:rPr>
              <w:t>指标名称</w:t>
            </w:r>
          </w:p>
        </w:tc>
        <w:tc>
          <w:tcPr>
            <w:tcW w:w="720"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eastAsia="宋体"/>
                <w:color w:val="000000"/>
                <w:kern w:val="0"/>
                <w:sz w:val="18"/>
                <w:szCs w:val="18"/>
              </w:rPr>
            </w:pPr>
            <w:r>
              <w:rPr>
                <w:rFonts w:eastAsia="宋体"/>
                <w:color w:val="000000"/>
                <w:kern w:val="0"/>
                <w:sz w:val="18"/>
                <w:szCs w:val="18"/>
              </w:rPr>
              <w:t>计量</w:t>
            </w:r>
          </w:p>
          <w:p>
            <w:pPr>
              <w:widowControl/>
              <w:spacing w:line="240" w:lineRule="auto"/>
              <w:ind w:firstLine="0"/>
              <w:jc w:val="center"/>
              <w:rPr>
                <w:rFonts w:eastAsia="宋体"/>
                <w:color w:val="000000"/>
                <w:kern w:val="0"/>
                <w:sz w:val="18"/>
                <w:szCs w:val="18"/>
              </w:rPr>
            </w:pPr>
            <w:r>
              <w:rPr>
                <w:rFonts w:eastAsia="宋体"/>
                <w:color w:val="000000"/>
                <w:kern w:val="0"/>
                <w:sz w:val="18"/>
                <w:szCs w:val="18"/>
              </w:rPr>
              <w:t>单位</w:t>
            </w:r>
          </w:p>
        </w:tc>
        <w:tc>
          <w:tcPr>
            <w:tcW w:w="720"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代码</w:t>
            </w: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eastAsia="宋体"/>
                <w:color w:val="000000"/>
                <w:kern w:val="0"/>
                <w:sz w:val="18"/>
                <w:szCs w:val="18"/>
              </w:rPr>
            </w:pPr>
            <w:r>
              <w:rPr>
                <w:rFonts w:eastAsia="宋体"/>
                <w:color w:val="000000"/>
                <w:kern w:val="0"/>
                <w:sz w:val="18"/>
                <w:szCs w:val="18"/>
              </w:rPr>
              <w:t>本年</w:t>
            </w:r>
          </w:p>
        </w:tc>
        <w:tc>
          <w:tcPr>
            <w:tcW w:w="1701" w:type="dxa"/>
            <w:vMerge w:val="restart"/>
            <w:tcBorders>
              <w:top w:val="single" w:color="auto" w:sz="4" w:space="0"/>
              <w:left w:val="single" w:color="auto" w:sz="4" w:space="0"/>
              <w:bottom w:val="single" w:color="auto" w:sz="4" w:space="0"/>
            </w:tcBorders>
            <w:noWrap w:val="0"/>
            <w:vAlign w:val="center"/>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上年</w:t>
            </w:r>
          </w:p>
        </w:tc>
      </w:tr>
      <w:tr>
        <w:tblPrEx>
          <w:tblCellMar>
            <w:top w:w="0" w:type="dxa"/>
            <w:left w:w="108" w:type="dxa"/>
            <w:bottom w:w="0" w:type="dxa"/>
            <w:right w:w="108" w:type="dxa"/>
          </w:tblCellMar>
        </w:tblPrEx>
        <w:trPr>
          <w:trHeight w:val="330" w:hRule="atLeast"/>
          <w:jc w:val="center"/>
        </w:trPr>
        <w:tc>
          <w:tcPr>
            <w:tcW w:w="3348"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eastAsia="宋体"/>
                <w:color w:val="000000"/>
                <w:kern w:val="0"/>
                <w:sz w:val="18"/>
                <w:szCs w:val="18"/>
              </w:rPr>
            </w:pPr>
          </w:p>
        </w:tc>
        <w:tc>
          <w:tcPr>
            <w:tcW w:w="720" w:type="dxa"/>
            <w:vMerge w:val="continue"/>
            <w:tcBorders>
              <w:left w:val="nil"/>
              <w:bottom w:val="single" w:color="auto" w:sz="4" w:space="0"/>
              <w:right w:val="single" w:color="auto" w:sz="4" w:space="0"/>
            </w:tcBorders>
            <w:noWrap w:val="0"/>
            <w:vAlign w:val="bottom"/>
          </w:tcPr>
          <w:p>
            <w:pPr>
              <w:widowControl/>
              <w:spacing w:line="240" w:lineRule="auto"/>
              <w:ind w:firstLine="0"/>
              <w:jc w:val="center"/>
              <w:rPr>
                <w:rFonts w:eastAsia="宋体"/>
                <w:color w:val="000000"/>
                <w:kern w:val="0"/>
                <w:sz w:val="18"/>
                <w:szCs w:val="18"/>
              </w:rPr>
            </w:pPr>
          </w:p>
        </w:tc>
        <w:tc>
          <w:tcPr>
            <w:tcW w:w="720" w:type="dxa"/>
            <w:vMerge w:val="continue"/>
            <w:tcBorders>
              <w:left w:val="nil"/>
              <w:bottom w:val="single" w:color="auto" w:sz="4" w:space="0"/>
              <w:right w:val="single" w:color="auto" w:sz="4" w:space="0"/>
            </w:tcBorders>
            <w:noWrap w:val="0"/>
            <w:vAlign w:val="bottom"/>
          </w:tcPr>
          <w:p>
            <w:pPr>
              <w:widowControl/>
              <w:spacing w:line="240" w:lineRule="auto"/>
              <w:ind w:firstLine="0"/>
              <w:jc w:val="center"/>
              <w:rPr>
                <w:rFonts w:eastAsia="宋体"/>
                <w:color w:val="000000"/>
                <w:kern w:val="0"/>
                <w:sz w:val="18"/>
                <w:szCs w:val="18"/>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0"/>
              <w:jc w:val="center"/>
              <w:rPr>
                <w:rFonts w:eastAsia="宋体"/>
                <w:color w:val="000000"/>
                <w:kern w:val="0"/>
                <w:sz w:val="18"/>
                <w:szCs w:val="18"/>
              </w:rPr>
            </w:pPr>
          </w:p>
        </w:tc>
        <w:tc>
          <w:tcPr>
            <w:tcW w:w="1701" w:type="dxa"/>
            <w:vMerge w:val="continue"/>
            <w:tcBorders>
              <w:top w:val="single" w:color="auto" w:sz="4" w:space="0"/>
              <w:left w:val="single" w:color="auto" w:sz="4" w:space="0"/>
              <w:bottom w:val="single" w:color="auto" w:sz="4" w:space="0"/>
            </w:tcBorders>
            <w:noWrap w:val="0"/>
            <w:vAlign w:val="top"/>
          </w:tcPr>
          <w:p>
            <w:pPr>
              <w:widowControl/>
              <w:spacing w:line="240" w:lineRule="auto"/>
              <w:ind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1.资产总计</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01</w:t>
            </w:r>
          </w:p>
        </w:tc>
        <w:tc>
          <w:tcPr>
            <w:tcW w:w="3542" w:type="dxa"/>
            <w:gridSpan w:val="2"/>
            <w:vMerge w:val="restart"/>
            <w:tcBorders>
              <w:top w:val="single" w:color="auto" w:sz="4" w:space="0"/>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2.营业收入</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02</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3.营业成本</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03</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4.税金及附加</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04</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5.营业利润</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05</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6.应交增值税</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万元</w:t>
            </w:r>
          </w:p>
        </w:tc>
        <w:tc>
          <w:tcPr>
            <w:tcW w:w="720" w:type="dxa"/>
            <w:tcBorders>
              <w:top w:val="nil"/>
              <w:left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06</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bottom w:val="nil"/>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eastAsia="宋体"/>
                <w:color w:val="000000"/>
                <w:kern w:val="0"/>
                <w:sz w:val="18"/>
                <w:szCs w:val="18"/>
              </w:rPr>
              <w:t>7.从业人员期末人数</w:t>
            </w:r>
          </w:p>
        </w:tc>
        <w:tc>
          <w:tcPr>
            <w:tcW w:w="720" w:type="dxa"/>
            <w:tcBorders>
              <w:top w:val="nil"/>
              <w:left w:val="nil"/>
              <w:bottom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人</w:t>
            </w:r>
          </w:p>
        </w:tc>
        <w:tc>
          <w:tcPr>
            <w:tcW w:w="720" w:type="dxa"/>
            <w:tcBorders>
              <w:top w:val="nil"/>
              <w:left w:val="nil"/>
              <w:bottom w:val="nil"/>
              <w:right w:val="single" w:color="auto" w:sz="4" w:space="0"/>
            </w:tcBorders>
            <w:noWrap w:val="0"/>
            <w:vAlign w:val="top"/>
          </w:tcPr>
          <w:p>
            <w:pPr>
              <w:widowControl/>
              <w:spacing w:line="240" w:lineRule="auto"/>
              <w:ind w:firstLine="0"/>
              <w:jc w:val="center"/>
              <w:rPr>
                <w:rFonts w:eastAsia="宋体"/>
                <w:color w:val="000000"/>
                <w:kern w:val="0"/>
                <w:sz w:val="18"/>
                <w:szCs w:val="18"/>
              </w:rPr>
            </w:pPr>
            <w:r>
              <w:rPr>
                <w:rFonts w:eastAsia="宋体"/>
                <w:color w:val="000000"/>
                <w:kern w:val="0"/>
                <w:sz w:val="18"/>
                <w:szCs w:val="18"/>
              </w:rPr>
              <w:t>07</w:t>
            </w:r>
          </w:p>
        </w:tc>
        <w:tc>
          <w:tcPr>
            <w:tcW w:w="3542" w:type="dxa"/>
            <w:gridSpan w:val="2"/>
            <w:vMerge w:val="continue"/>
            <w:tcBorders>
              <w:left w:val="nil"/>
            </w:tcBorders>
            <w:noWrap w:val="0"/>
            <w:vAlign w:val="top"/>
          </w:tcPr>
          <w:p>
            <w:pPr>
              <w:widowControl/>
              <w:spacing w:line="240" w:lineRule="auto"/>
              <w:ind w:right="360" w:firstLine="0"/>
              <w:jc w:val="center"/>
              <w:rPr>
                <w:rFonts w:eastAsia="宋体"/>
                <w:color w:val="000000"/>
                <w:kern w:val="0"/>
                <w:sz w:val="18"/>
                <w:szCs w:val="18"/>
              </w:rPr>
            </w:pPr>
          </w:p>
        </w:tc>
      </w:tr>
      <w:tr>
        <w:tblPrEx>
          <w:tblCellMar>
            <w:top w:w="0" w:type="dxa"/>
            <w:left w:w="108" w:type="dxa"/>
            <w:bottom w:w="0" w:type="dxa"/>
            <w:right w:w="108" w:type="dxa"/>
          </w:tblCellMar>
        </w:tblPrEx>
        <w:trPr>
          <w:trHeight w:val="259" w:hRule="atLeast"/>
          <w:jc w:val="center"/>
        </w:trPr>
        <w:tc>
          <w:tcPr>
            <w:tcW w:w="3348" w:type="dxa"/>
            <w:tcBorders>
              <w:top w:val="nil"/>
              <w:left w:val="nil"/>
              <w:bottom w:val="single" w:color="auto" w:sz="4" w:space="0"/>
              <w:right w:val="single" w:color="auto" w:sz="4" w:space="0"/>
            </w:tcBorders>
            <w:noWrap w:val="0"/>
            <w:vAlign w:val="top"/>
          </w:tcPr>
          <w:p>
            <w:pPr>
              <w:widowControl/>
              <w:spacing w:line="240" w:lineRule="auto"/>
              <w:ind w:firstLine="0"/>
              <w:jc w:val="left"/>
              <w:rPr>
                <w:rFonts w:eastAsia="宋体"/>
                <w:color w:val="000000"/>
                <w:kern w:val="0"/>
                <w:sz w:val="18"/>
                <w:szCs w:val="18"/>
              </w:rPr>
            </w:pPr>
            <w:r>
              <w:rPr>
                <w:rFonts w:hint="eastAsia" w:eastAsia="宋体"/>
                <w:color w:val="000000"/>
                <w:kern w:val="0"/>
                <w:sz w:val="18"/>
                <w:szCs w:val="18"/>
              </w:rPr>
              <w:t>8</w:t>
            </w:r>
            <w:r>
              <w:rPr>
                <w:rFonts w:eastAsia="宋体"/>
                <w:color w:val="000000"/>
                <w:kern w:val="0"/>
                <w:sz w:val="18"/>
                <w:szCs w:val="18"/>
              </w:rPr>
              <w:t>.应付职工薪酬</w:t>
            </w:r>
          </w:p>
        </w:tc>
        <w:tc>
          <w:tcPr>
            <w:tcW w:w="720"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eastAsia="宋体"/>
                <w:color w:val="000000"/>
                <w:kern w:val="0"/>
                <w:sz w:val="18"/>
                <w:szCs w:val="18"/>
              </w:rPr>
            </w:pPr>
            <w:r>
              <w:rPr>
                <w:rFonts w:hint="eastAsia" w:eastAsia="宋体"/>
                <w:color w:val="000000"/>
                <w:kern w:val="0"/>
                <w:sz w:val="18"/>
                <w:szCs w:val="18"/>
              </w:rPr>
              <w:t>万元</w:t>
            </w:r>
          </w:p>
        </w:tc>
        <w:tc>
          <w:tcPr>
            <w:tcW w:w="720"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eastAsia="宋体"/>
                <w:color w:val="000000"/>
                <w:kern w:val="0"/>
                <w:sz w:val="18"/>
                <w:szCs w:val="18"/>
              </w:rPr>
            </w:pPr>
            <w:r>
              <w:rPr>
                <w:rFonts w:hint="eastAsia" w:eastAsia="宋体"/>
                <w:color w:val="000000"/>
                <w:kern w:val="0"/>
                <w:sz w:val="18"/>
                <w:szCs w:val="18"/>
              </w:rPr>
              <w:t>08</w:t>
            </w:r>
          </w:p>
        </w:tc>
        <w:tc>
          <w:tcPr>
            <w:tcW w:w="3542" w:type="dxa"/>
            <w:gridSpan w:val="2"/>
            <w:tcBorders>
              <w:left w:val="nil"/>
              <w:bottom w:val="single" w:color="auto" w:sz="4" w:space="0"/>
            </w:tcBorders>
            <w:noWrap w:val="0"/>
            <w:vAlign w:val="top"/>
          </w:tcPr>
          <w:p>
            <w:pPr>
              <w:widowControl/>
              <w:spacing w:line="240" w:lineRule="auto"/>
              <w:ind w:right="360" w:firstLine="0"/>
              <w:jc w:val="center"/>
              <w:rPr>
                <w:rFonts w:eastAsia="宋体"/>
                <w:color w:val="000000"/>
                <w:kern w:val="0"/>
                <w:sz w:val="18"/>
                <w:szCs w:val="18"/>
              </w:rPr>
            </w:pPr>
          </w:p>
        </w:tc>
      </w:tr>
    </w:tbl>
    <w:p>
      <w:pPr>
        <w:spacing w:line="240" w:lineRule="auto"/>
        <w:ind w:right="493" w:rightChars="154" w:firstLine="0"/>
        <w:jc w:val="center"/>
        <w:rPr>
          <w:rFonts w:eastAsia="宋体"/>
          <w:color w:val="000000"/>
          <w:sz w:val="21"/>
          <w:szCs w:val="24"/>
        </w:rPr>
      </w:pPr>
      <w:r>
        <w:rPr>
          <w:rFonts w:eastAsia="宋体"/>
          <w:color w:val="000000"/>
          <w:sz w:val="21"/>
          <w:szCs w:val="24"/>
        </w:rPr>
        <w:t>单位负责人（盖章）：     填表人：      联系电话：        报处时间：   年  月  日</w:t>
      </w:r>
    </w:p>
    <w:p>
      <w:pPr>
        <w:spacing w:line="240" w:lineRule="auto"/>
        <w:ind w:right="493" w:rightChars="154" w:firstLine="0"/>
        <w:rPr>
          <w:rFonts w:eastAsia="宋体"/>
          <w:color w:val="000000"/>
          <w:sz w:val="21"/>
          <w:szCs w:val="24"/>
        </w:rPr>
      </w:pPr>
    </w:p>
    <w:p>
      <w:pPr>
        <w:spacing w:line="240" w:lineRule="auto"/>
        <w:ind w:right="493" w:rightChars="154" w:firstLine="0"/>
        <w:rPr>
          <w:rFonts w:eastAsia="宋体"/>
          <w:color w:val="000000"/>
          <w:kern w:val="0"/>
          <w:sz w:val="28"/>
          <w:szCs w:val="28"/>
        </w:rPr>
      </w:pPr>
      <w:r>
        <w:rPr>
          <w:rFonts w:eastAsia="宋体"/>
          <w:color w:val="000000"/>
          <w:sz w:val="21"/>
          <w:szCs w:val="24"/>
        </w:rPr>
        <w:t xml:space="preserve">    说明：本表由开展人力资源服务的企业法人、事业单位、社团法人以及部分产业活动单位填报。</w:t>
      </w: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240" w:lineRule="auto"/>
        <w:ind w:right="493" w:rightChars="154" w:firstLine="0"/>
        <w:jc w:val="center"/>
        <w:rPr>
          <w:rFonts w:eastAsia="宋体"/>
          <w:color w:val="000000"/>
          <w:kern w:val="0"/>
          <w:sz w:val="28"/>
          <w:szCs w:val="28"/>
        </w:rPr>
      </w:pPr>
    </w:p>
    <w:p>
      <w:pPr>
        <w:spacing w:line="300" w:lineRule="exact"/>
        <w:ind w:right="493" w:rightChars="154" w:firstLine="0"/>
        <w:jc w:val="center"/>
        <w:rPr>
          <w:rFonts w:eastAsia="宋体"/>
          <w:color w:val="000000"/>
          <w:kern w:val="0"/>
          <w:sz w:val="28"/>
          <w:szCs w:val="28"/>
        </w:rPr>
      </w:pPr>
    </w:p>
    <w:p>
      <w:pPr>
        <w:spacing w:line="300" w:lineRule="exact"/>
        <w:ind w:right="493" w:rightChars="154" w:firstLine="0"/>
        <w:jc w:val="center"/>
        <w:rPr>
          <w:rFonts w:hint="eastAsia" w:eastAsia="宋体"/>
          <w:color w:val="000000"/>
          <w:kern w:val="0"/>
          <w:sz w:val="28"/>
          <w:szCs w:val="28"/>
        </w:rPr>
      </w:pPr>
    </w:p>
    <w:p>
      <w:pPr>
        <w:spacing w:line="240" w:lineRule="auto"/>
        <w:ind w:right="493" w:rightChars="154" w:firstLine="0"/>
        <w:jc w:val="center"/>
        <w:rPr>
          <w:rFonts w:hint="eastAsia" w:eastAsia="宋体"/>
          <w:color w:val="000000"/>
          <w:kern w:val="0"/>
          <w:sz w:val="28"/>
          <w:szCs w:val="28"/>
        </w:rPr>
      </w:pPr>
      <w:r>
        <w:rPr>
          <w:rFonts w:eastAsia="宋体"/>
          <w:color w:val="000000"/>
          <w:kern w:val="0"/>
          <w:sz w:val="28"/>
          <w:szCs w:val="28"/>
        </w:rPr>
        <w:t>（三）人力资源服务产业发展情况统计调查表</w:t>
      </w:r>
    </w:p>
    <w:p>
      <w:pPr>
        <w:spacing w:line="300" w:lineRule="exact"/>
        <w:ind w:right="493" w:rightChars="154" w:firstLine="0"/>
        <w:jc w:val="center"/>
        <w:rPr>
          <w:rFonts w:eastAsia="宋体"/>
          <w:color w:val="000000"/>
          <w:kern w:val="0"/>
          <w:sz w:val="28"/>
          <w:szCs w:val="28"/>
        </w:rPr>
      </w:pPr>
    </w:p>
    <w:p>
      <w:pPr>
        <w:spacing w:line="200" w:lineRule="exact"/>
        <w:ind w:firstLine="6030" w:firstLineChars="3350"/>
        <w:rPr>
          <w:rFonts w:eastAsia="宋体"/>
          <w:color w:val="000000"/>
          <w:sz w:val="18"/>
          <w:szCs w:val="24"/>
        </w:rPr>
      </w:pPr>
      <w:r>
        <w:rPr>
          <w:rFonts w:eastAsia="宋体"/>
          <w:color w:val="000000"/>
          <w:sz w:val="18"/>
          <w:szCs w:val="24"/>
        </w:rPr>
        <w:t>表    号：</w:t>
      </w:r>
      <w:r>
        <w:rPr>
          <w:rFonts w:eastAsia="宋体"/>
          <w:color w:val="000000"/>
          <w:kern w:val="0"/>
          <w:sz w:val="18"/>
          <w:szCs w:val="18"/>
        </w:rPr>
        <w:t>scrz03</w:t>
      </w:r>
    </w:p>
    <w:p>
      <w:pPr>
        <w:spacing w:line="200" w:lineRule="exact"/>
        <w:ind w:firstLine="6030" w:firstLineChars="3350"/>
        <w:rPr>
          <w:rFonts w:eastAsia="宋体"/>
          <w:color w:val="000000"/>
          <w:sz w:val="18"/>
          <w:szCs w:val="24"/>
        </w:rPr>
      </w:pPr>
      <w:r>
        <w:rPr>
          <w:rFonts w:eastAsia="宋体"/>
          <w:color w:val="000000"/>
          <w:sz w:val="18"/>
          <w:szCs w:val="24"/>
        </w:rPr>
        <w:t>制定机关：四川省人社厅</w:t>
      </w:r>
    </w:p>
    <w:p>
      <w:pPr>
        <w:spacing w:line="200" w:lineRule="exact"/>
        <w:ind w:firstLine="6030" w:firstLineChars="3350"/>
        <w:rPr>
          <w:rFonts w:eastAsia="宋体"/>
          <w:color w:val="000000"/>
          <w:sz w:val="18"/>
          <w:szCs w:val="24"/>
        </w:rPr>
      </w:pPr>
      <w:r>
        <w:rPr>
          <w:rFonts w:eastAsia="宋体"/>
          <w:color w:val="000000"/>
          <w:sz w:val="18"/>
          <w:szCs w:val="24"/>
        </w:rPr>
        <w:t>批准机关：四川省统计局</w:t>
      </w:r>
    </w:p>
    <w:p>
      <w:pPr>
        <w:spacing w:line="200" w:lineRule="exact"/>
        <w:ind w:firstLine="6030" w:firstLineChars="3350"/>
        <w:rPr>
          <w:rFonts w:eastAsia="宋体"/>
          <w:color w:val="000000"/>
          <w:sz w:val="18"/>
          <w:szCs w:val="24"/>
        </w:rPr>
      </w:pPr>
      <w:r>
        <w:rPr>
          <w:rFonts w:eastAsia="宋体"/>
          <w:color w:val="000000"/>
          <w:sz w:val="18"/>
          <w:szCs w:val="24"/>
        </w:rPr>
        <w:t>批准文号：</w:t>
      </w:r>
      <w:r>
        <w:rPr>
          <w:rFonts w:eastAsia="宋体"/>
          <w:color w:val="000000"/>
          <w:spacing w:val="-28"/>
          <w:sz w:val="18"/>
          <w:szCs w:val="18"/>
        </w:rPr>
        <w:t>川统计函</w:t>
      </w:r>
      <w:r>
        <w:rPr>
          <w:rFonts w:hAnsi="仿宋" w:eastAsia="仿宋"/>
          <w:color w:val="000000"/>
          <w:spacing w:val="-28"/>
          <w:sz w:val="18"/>
          <w:szCs w:val="18"/>
        </w:rPr>
        <w:t>﹝</w:t>
      </w:r>
      <w:r>
        <w:rPr>
          <w:rFonts w:eastAsia="仿宋"/>
          <w:color w:val="000000"/>
          <w:spacing w:val="-28"/>
          <w:sz w:val="18"/>
          <w:szCs w:val="18"/>
        </w:rPr>
        <w:t>2021</w:t>
      </w:r>
      <w:r>
        <w:rPr>
          <w:rFonts w:hAnsi="仿宋" w:eastAsia="仿宋"/>
          <w:color w:val="000000"/>
          <w:spacing w:val="-28"/>
          <w:sz w:val="18"/>
          <w:szCs w:val="18"/>
        </w:rPr>
        <w:t>﹞</w:t>
      </w:r>
      <w:r>
        <w:rPr>
          <w:rFonts w:eastAsia="仿宋"/>
          <w:color w:val="000000"/>
          <w:spacing w:val="-28"/>
          <w:sz w:val="18"/>
          <w:szCs w:val="18"/>
        </w:rPr>
        <w:t>59</w:t>
      </w:r>
      <w:r>
        <w:rPr>
          <w:rFonts w:hAnsi="仿宋" w:eastAsia="仿宋"/>
          <w:color w:val="000000"/>
          <w:spacing w:val="-28"/>
          <w:sz w:val="18"/>
          <w:szCs w:val="18"/>
        </w:rPr>
        <w:t>号</w:t>
      </w:r>
    </w:p>
    <w:p>
      <w:pPr>
        <w:spacing w:line="240" w:lineRule="exact"/>
        <w:ind w:firstLine="6030" w:firstLineChars="3350"/>
        <w:rPr>
          <w:rFonts w:hint="eastAsia" w:eastAsia="宋体"/>
          <w:color w:val="000000"/>
          <w:sz w:val="18"/>
          <w:szCs w:val="24"/>
        </w:rPr>
      </w:pPr>
      <w:r>
        <w:rPr>
          <w:rFonts w:eastAsia="宋体"/>
          <w:color w:val="000000"/>
          <w:sz w:val="18"/>
          <w:szCs w:val="24"/>
        </w:rPr>
        <w:t>有效期至：</w:t>
      </w:r>
      <w:r>
        <w:rPr>
          <w:rFonts w:hint="eastAsia" w:eastAsia="宋体"/>
          <w:color w:val="000000"/>
          <w:sz w:val="18"/>
          <w:szCs w:val="24"/>
        </w:rPr>
        <w:t>2021年6月30日</w:t>
      </w:r>
    </w:p>
    <w:p>
      <w:pPr>
        <w:spacing w:line="200" w:lineRule="exact"/>
        <w:ind w:firstLine="0"/>
        <w:jc w:val="center"/>
        <w:rPr>
          <w:rFonts w:eastAsia="宋体"/>
          <w:color w:val="000000"/>
          <w:sz w:val="18"/>
          <w:szCs w:val="24"/>
        </w:rPr>
      </w:pPr>
      <w:r>
        <w:rPr>
          <w:rFonts w:eastAsia="宋体"/>
          <w:color w:val="000000"/>
          <w:sz w:val="18"/>
          <w:szCs w:val="24"/>
        </w:rPr>
        <w:t>20</w:t>
      </w:r>
      <w:r>
        <w:rPr>
          <w:rFonts w:eastAsia="宋体"/>
          <w:color w:val="000000"/>
          <w:sz w:val="18"/>
          <w:szCs w:val="24"/>
          <w:u w:val="single"/>
        </w:rPr>
        <w:t xml:space="preserve">   </w:t>
      </w:r>
      <w:r>
        <w:rPr>
          <w:rFonts w:eastAsia="宋体"/>
          <w:color w:val="000000"/>
          <w:sz w:val="18"/>
          <w:szCs w:val="24"/>
        </w:rPr>
        <w:t>年</w:t>
      </w:r>
    </w:p>
    <w:p>
      <w:pPr>
        <w:spacing w:line="200" w:lineRule="exact"/>
        <w:ind w:firstLine="0"/>
        <w:rPr>
          <w:rFonts w:eastAsia="宋体"/>
          <w:color w:val="000000"/>
          <w:sz w:val="18"/>
          <w:szCs w:val="24"/>
        </w:rPr>
      </w:pPr>
      <w:r>
        <w:rPr>
          <w:rFonts w:eastAsia="宋体"/>
          <w:color w:val="000000"/>
          <w:sz w:val="18"/>
          <w:szCs w:val="24"/>
        </w:rPr>
        <w:t xml:space="preserve">                         </w:t>
      </w:r>
    </w:p>
    <w:tbl>
      <w:tblPr>
        <w:tblStyle w:val="3"/>
        <w:tblW w:w="8745" w:type="dxa"/>
        <w:jc w:val="center"/>
        <w:tblLayout w:type="fixed"/>
        <w:tblCellMar>
          <w:top w:w="0" w:type="dxa"/>
          <w:left w:w="108" w:type="dxa"/>
          <w:bottom w:w="0" w:type="dxa"/>
          <w:right w:w="108" w:type="dxa"/>
        </w:tblCellMar>
      </w:tblPr>
      <w:tblGrid>
        <w:gridCol w:w="3510"/>
        <w:gridCol w:w="851"/>
        <w:gridCol w:w="709"/>
        <w:gridCol w:w="850"/>
        <w:gridCol w:w="851"/>
        <w:gridCol w:w="1134"/>
        <w:gridCol w:w="840"/>
      </w:tblGrid>
      <w:tr>
        <w:tblPrEx>
          <w:tblCellMar>
            <w:top w:w="0" w:type="dxa"/>
            <w:left w:w="108" w:type="dxa"/>
            <w:bottom w:w="0" w:type="dxa"/>
            <w:right w:w="108" w:type="dxa"/>
          </w:tblCellMar>
        </w:tblPrEx>
        <w:trPr>
          <w:trHeight w:val="169" w:hRule="atLeast"/>
          <w:jc w:val="center"/>
        </w:trPr>
        <w:tc>
          <w:tcPr>
            <w:tcW w:w="3510"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指标名称</w:t>
            </w:r>
          </w:p>
        </w:tc>
        <w:tc>
          <w:tcPr>
            <w:tcW w:w="851"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计量</w:t>
            </w:r>
          </w:p>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单位</w:t>
            </w:r>
          </w:p>
        </w:tc>
        <w:tc>
          <w:tcPr>
            <w:tcW w:w="709"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代码</w:t>
            </w:r>
          </w:p>
        </w:tc>
        <w:tc>
          <w:tcPr>
            <w:tcW w:w="850"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w:t>
            </w:r>
          </w:p>
        </w:tc>
        <w:tc>
          <w:tcPr>
            <w:tcW w:w="851" w:type="dxa"/>
            <w:vMerge w:val="restart"/>
            <w:tcBorders>
              <w:top w:val="single" w:color="auto" w:sz="8" w:space="0"/>
              <w:left w:val="single" w:color="auto" w:sz="4" w:space="0"/>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上年</w:t>
            </w:r>
          </w:p>
        </w:tc>
        <w:tc>
          <w:tcPr>
            <w:tcW w:w="1974" w:type="dxa"/>
            <w:gridSpan w:val="2"/>
            <w:tcBorders>
              <w:top w:val="single" w:color="auto" w:sz="8" w:space="0"/>
              <w:left w:val="single" w:color="auto" w:sz="4" w:space="0"/>
              <w:bottom w:val="single" w:color="auto" w:sz="4" w:space="0"/>
              <w:right w:val="nil"/>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本年比上年增减</w:t>
            </w:r>
          </w:p>
        </w:tc>
      </w:tr>
      <w:tr>
        <w:tblPrEx>
          <w:tblCellMar>
            <w:top w:w="0" w:type="dxa"/>
            <w:left w:w="108" w:type="dxa"/>
            <w:bottom w:w="0" w:type="dxa"/>
            <w:right w:w="108" w:type="dxa"/>
          </w:tblCellMar>
        </w:tblPrEx>
        <w:trPr>
          <w:trHeight w:val="227" w:hRule="atLeast"/>
          <w:jc w:val="center"/>
        </w:trPr>
        <w:tc>
          <w:tcPr>
            <w:tcW w:w="3510"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nil"/>
              <w:bottom w:val="single" w:color="auto" w:sz="4" w:space="0"/>
              <w:right w:val="single" w:color="auto"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709"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0" w:type="dxa"/>
            <w:vMerge w:val="continue"/>
            <w:tcBorders>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绝对数</w:t>
            </w:r>
          </w:p>
        </w:tc>
        <w:tc>
          <w:tcPr>
            <w:tcW w:w="840" w:type="dxa"/>
            <w:tcBorders>
              <w:top w:val="single" w:color="auto" w:sz="4" w:space="0"/>
              <w:left w:val="single" w:color="auto" w:sz="4" w:space="0"/>
              <w:bottom w:val="single" w:color="auto" w:sz="4" w:space="0"/>
              <w:right w:val="nil"/>
            </w:tcBorders>
            <w:noWrap w:val="0"/>
            <w:vAlign w:val="bottom"/>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r>
      <w:tr>
        <w:tblPrEx>
          <w:tblCellMar>
            <w:top w:w="0" w:type="dxa"/>
            <w:left w:w="108" w:type="dxa"/>
            <w:bottom w:w="0" w:type="dxa"/>
            <w:right w:w="108" w:type="dxa"/>
          </w:tblCellMar>
        </w:tblPrEx>
        <w:trPr>
          <w:trHeight w:val="284" w:hRule="exact"/>
          <w:jc w:val="center"/>
        </w:trPr>
        <w:tc>
          <w:tcPr>
            <w:tcW w:w="3510" w:type="dxa"/>
            <w:tcBorders>
              <w:top w:val="single" w:color="auto" w:sz="4" w:space="0"/>
              <w:left w:val="nil"/>
              <w:bottom w:val="nil"/>
              <w:right w:val="single" w:color="auto" w:sz="4" w:space="0"/>
            </w:tcBorders>
            <w:noWrap w:val="0"/>
            <w:vAlign w:val="top"/>
          </w:tcPr>
          <w:p>
            <w:pPr>
              <w:widowControl/>
              <w:spacing w:line="240" w:lineRule="auto"/>
              <w:ind w:firstLine="0"/>
              <w:jc w:val="left"/>
              <w:rPr>
                <w:rFonts w:hint="eastAsia" w:ascii="仿宋_GB2312"/>
                <w:b/>
                <w:color w:val="000000"/>
                <w:kern w:val="0"/>
                <w:sz w:val="18"/>
                <w:szCs w:val="18"/>
              </w:rPr>
            </w:pPr>
            <w:r>
              <w:rPr>
                <w:rFonts w:hint="eastAsia" w:ascii="仿宋_GB2312"/>
                <w:b/>
                <w:color w:val="000000"/>
                <w:kern w:val="0"/>
                <w:sz w:val="18"/>
                <w:szCs w:val="18"/>
              </w:rPr>
              <w:t>一、人力资源总体情况</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single" w:color="auto" w:sz="4" w:space="0"/>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single" w:color="auto" w:sz="4" w:space="0"/>
              <w:left w:val="nil"/>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single" w:color="auto" w:sz="4" w:space="0"/>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single" w:color="auto" w:sz="4" w:space="0"/>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single" w:color="auto" w:sz="4" w:space="0"/>
              <w:left w:val="single" w:color="auto" w:sz="4" w:space="0"/>
              <w:bottom w:val="nil"/>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（一）劳动力</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就业人口总量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01</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城镇新增就业人数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02</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城镇登记失业率</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03</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城镇调查失业率</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04</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（二）职业技能人才</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技能人才总量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05</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高技能人才</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06</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（三）专业技术人才</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专业技术人才总量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07</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高级职称（万人）</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08</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（四）农民工</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农民工总量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09</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省内转移就业总量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10</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省外输出就业总量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11</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b/>
                <w:color w:val="000000"/>
                <w:kern w:val="0"/>
                <w:sz w:val="18"/>
                <w:szCs w:val="18"/>
              </w:rPr>
            </w:pPr>
            <w:r>
              <w:rPr>
                <w:rFonts w:hint="eastAsia" w:ascii="仿宋_GB2312"/>
                <w:b/>
                <w:color w:val="000000"/>
                <w:kern w:val="0"/>
                <w:sz w:val="18"/>
                <w:szCs w:val="18"/>
              </w:rPr>
              <w:t>二、规模以上企业人力资源情况</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（一）从业人员</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从业人员期末人数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12</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其中：女性人数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13</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450" w:firstLineChars="250"/>
              <w:jc w:val="left"/>
              <w:rPr>
                <w:rFonts w:hint="eastAsia" w:ascii="仿宋_GB2312"/>
                <w:color w:val="000000"/>
                <w:kern w:val="0"/>
                <w:sz w:val="18"/>
                <w:szCs w:val="18"/>
              </w:rPr>
            </w:pPr>
            <w:r>
              <w:rPr>
                <w:rFonts w:hint="eastAsia" w:ascii="仿宋_GB2312"/>
                <w:color w:val="000000"/>
                <w:kern w:val="0"/>
                <w:sz w:val="18"/>
                <w:szCs w:val="18"/>
              </w:rPr>
              <w:t>按人员类型</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在岗职工</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14</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劳务派遣人员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15</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其他从业人员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16</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450" w:firstLineChars="250"/>
              <w:jc w:val="left"/>
              <w:rPr>
                <w:rFonts w:hint="eastAsia" w:ascii="仿宋_GB2312"/>
                <w:color w:val="000000"/>
                <w:kern w:val="0"/>
                <w:sz w:val="18"/>
                <w:szCs w:val="18"/>
              </w:rPr>
            </w:pPr>
            <w:r>
              <w:rPr>
                <w:rFonts w:hint="eastAsia" w:ascii="仿宋_GB2312"/>
                <w:color w:val="000000"/>
                <w:kern w:val="0"/>
                <w:sz w:val="18"/>
                <w:szCs w:val="18"/>
              </w:rPr>
              <w:t>按职业类型</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中层及以上管理人员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17</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专业技术人员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18</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办事人员和有关人员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19</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社会生产服务和生活服务人员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20</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生产制造及有关人员</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21</w:t>
            </w: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（二）从业人员工资总额</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bottom w:val="nil"/>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bottom w:val="nil"/>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从业人员工资总额</w:t>
            </w:r>
          </w:p>
        </w:tc>
        <w:tc>
          <w:tcPr>
            <w:tcW w:w="851" w:type="dxa"/>
            <w:tcBorders>
              <w:top w:val="nil"/>
              <w:left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万元</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22</w:t>
            </w:r>
          </w:p>
        </w:tc>
        <w:tc>
          <w:tcPr>
            <w:tcW w:w="850" w:type="dxa"/>
            <w:tcBorders>
              <w:top w:val="nil"/>
              <w:left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按人员类型分</w:t>
            </w:r>
          </w:p>
        </w:tc>
        <w:tc>
          <w:tcPr>
            <w:tcW w:w="851" w:type="dxa"/>
            <w:tcBorders>
              <w:top w:val="nil"/>
              <w:left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在岗职工</w:t>
            </w:r>
          </w:p>
        </w:tc>
        <w:tc>
          <w:tcPr>
            <w:tcW w:w="851" w:type="dxa"/>
            <w:tcBorders>
              <w:top w:val="nil"/>
              <w:left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万元</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23</w:t>
            </w:r>
          </w:p>
        </w:tc>
        <w:tc>
          <w:tcPr>
            <w:tcW w:w="850" w:type="dxa"/>
            <w:tcBorders>
              <w:top w:val="nil"/>
              <w:left w:val="nil"/>
              <w:right w:val="single" w:color="auto" w:sz="4" w:space="0"/>
            </w:tcBorders>
            <w:noWrap w:val="0"/>
            <w:vAlign w:val="top"/>
          </w:tcPr>
          <w:p>
            <w:pPr>
              <w:spacing w:line="240" w:lineRule="auto"/>
              <w:ind w:firstLine="0"/>
              <w:rPr>
                <w:rFonts w:hint="eastAsia" w:ascii="仿宋_GB2312"/>
                <w:color w:val="000000"/>
                <w:sz w:val="21"/>
                <w:szCs w:val="24"/>
              </w:rPr>
            </w:pPr>
          </w:p>
        </w:tc>
        <w:tc>
          <w:tcPr>
            <w:tcW w:w="851"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1134" w:type="dxa"/>
            <w:tcBorders>
              <w:top w:val="nil"/>
              <w:left w:val="single" w:color="auto" w:sz="4" w:space="0"/>
              <w:right w:val="single" w:color="auto" w:sz="4" w:space="0"/>
            </w:tcBorders>
            <w:noWrap w:val="0"/>
            <w:vAlign w:val="top"/>
          </w:tcPr>
          <w:p>
            <w:pPr>
              <w:spacing w:line="240" w:lineRule="auto"/>
              <w:ind w:firstLine="0"/>
              <w:rPr>
                <w:rFonts w:hint="eastAsia" w:ascii="仿宋_GB2312"/>
                <w:color w:val="000000"/>
                <w:sz w:val="21"/>
                <w:szCs w:val="24"/>
              </w:rPr>
            </w:pPr>
          </w:p>
        </w:tc>
        <w:tc>
          <w:tcPr>
            <w:tcW w:w="840" w:type="dxa"/>
            <w:tcBorders>
              <w:top w:val="nil"/>
              <w:left w:val="single" w:color="auto" w:sz="4" w:space="0"/>
            </w:tcBorders>
            <w:noWrap w:val="0"/>
            <w:vAlign w:val="top"/>
          </w:tcPr>
          <w:p>
            <w:pPr>
              <w:spacing w:line="240" w:lineRule="auto"/>
              <w:ind w:firstLine="0"/>
              <w:rPr>
                <w:rFonts w:hint="eastAsia" w:ascii="仿宋_GB2312"/>
                <w:color w:val="000000"/>
                <w:sz w:val="21"/>
                <w:szCs w:val="24"/>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劳务派遣人员</w:t>
            </w:r>
          </w:p>
        </w:tc>
        <w:tc>
          <w:tcPr>
            <w:tcW w:w="851" w:type="dxa"/>
            <w:tcBorders>
              <w:top w:val="nil"/>
              <w:left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万元</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24</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其他从业人员</w:t>
            </w:r>
          </w:p>
        </w:tc>
        <w:tc>
          <w:tcPr>
            <w:tcW w:w="851" w:type="dxa"/>
            <w:tcBorders>
              <w:top w:val="nil"/>
              <w:left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万元</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25</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b/>
                <w:color w:val="000000"/>
                <w:kern w:val="0"/>
                <w:sz w:val="18"/>
                <w:szCs w:val="18"/>
              </w:rPr>
            </w:pPr>
            <w:r>
              <w:rPr>
                <w:rFonts w:hint="eastAsia" w:ascii="仿宋_GB2312"/>
                <w:b/>
                <w:color w:val="000000"/>
                <w:kern w:val="0"/>
                <w:sz w:val="18"/>
                <w:szCs w:val="18"/>
              </w:rPr>
              <w:t>三、人力资源就业服务</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（一）服务设施</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single" w:color="auto" w:sz="4" w:space="0"/>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设立固定招聘场所</w:t>
            </w:r>
          </w:p>
        </w:tc>
        <w:tc>
          <w:tcPr>
            <w:tcW w:w="851"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26</w:t>
            </w:r>
          </w:p>
        </w:tc>
        <w:tc>
          <w:tcPr>
            <w:tcW w:w="850" w:type="dxa"/>
            <w:tcBorders>
              <w:top w:val="nil"/>
              <w:left w:val="nil"/>
              <w:bottom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bottom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bottom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bottom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bl>
    <w:p>
      <w:pPr>
        <w:spacing w:line="240" w:lineRule="atLeast"/>
        <w:ind w:right="48" w:rightChars="15" w:firstLine="0"/>
        <w:jc w:val="left"/>
        <w:rPr>
          <w:rFonts w:eastAsia="宋体"/>
          <w:color w:val="000000"/>
          <w:sz w:val="18"/>
          <w:szCs w:val="18"/>
        </w:rPr>
      </w:pPr>
      <w:r>
        <w:rPr>
          <w:rFonts w:eastAsia="宋体"/>
          <w:color w:val="000000"/>
          <w:sz w:val="18"/>
          <w:szCs w:val="18"/>
        </w:rPr>
        <w:t>续表一</w:t>
      </w:r>
    </w:p>
    <w:tbl>
      <w:tblPr>
        <w:tblStyle w:val="3"/>
        <w:tblW w:w="8745" w:type="dxa"/>
        <w:jc w:val="center"/>
        <w:tblLayout w:type="fixed"/>
        <w:tblCellMar>
          <w:top w:w="0" w:type="dxa"/>
          <w:left w:w="108" w:type="dxa"/>
          <w:bottom w:w="0" w:type="dxa"/>
          <w:right w:w="108" w:type="dxa"/>
        </w:tblCellMar>
      </w:tblPr>
      <w:tblGrid>
        <w:gridCol w:w="3510"/>
        <w:gridCol w:w="851"/>
        <w:gridCol w:w="709"/>
        <w:gridCol w:w="850"/>
        <w:gridCol w:w="851"/>
        <w:gridCol w:w="1134"/>
        <w:gridCol w:w="840"/>
      </w:tblGrid>
      <w:tr>
        <w:tblPrEx>
          <w:tblCellMar>
            <w:top w:w="0" w:type="dxa"/>
            <w:left w:w="108" w:type="dxa"/>
            <w:bottom w:w="0" w:type="dxa"/>
            <w:right w:w="108" w:type="dxa"/>
          </w:tblCellMar>
        </w:tblPrEx>
        <w:trPr>
          <w:trHeight w:val="360" w:hRule="atLeast"/>
          <w:jc w:val="center"/>
        </w:trPr>
        <w:tc>
          <w:tcPr>
            <w:tcW w:w="3510"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指标名称</w:t>
            </w:r>
          </w:p>
        </w:tc>
        <w:tc>
          <w:tcPr>
            <w:tcW w:w="851"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计量</w:t>
            </w:r>
          </w:p>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单位</w:t>
            </w:r>
          </w:p>
        </w:tc>
        <w:tc>
          <w:tcPr>
            <w:tcW w:w="709"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代码</w:t>
            </w:r>
          </w:p>
        </w:tc>
        <w:tc>
          <w:tcPr>
            <w:tcW w:w="850"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w:t>
            </w:r>
          </w:p>
        </w:tc>
        <w:tc>
          <w:tcPr>
            <w:tcW w:w="851" w:type="dxa"/>
            <w:vMerge w:val="restart"/>
            <w:tcBorders>
              <w:top w:val="single" w:color="auto" w:sz="8" w:space="0"/>
              <w:left w:val="single" w:color="auto" w:sz="4" w:space="0"/>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上年</w:t>
            </w:r>
          </w:p>
        </w:tc>
        <w:tc>
          <w:tcPr>
            <w:tcW w:w="1974" w:type="dxa"/>
            <w:gridSpan w:val="2"/>
            <w:tcBorders>
              <w:top w:val="single" w:color="auto" w:sz="8" w:space="0"/>
              <w:left w:val="single" w:color="auto" w:sz="4" w:space="0"/>
              <w:bottom w:val="single" w:color="auto" w:sz="4" w:space="0"/>
              <w:right w:val="nil"/>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本年比上年增减</w:t>
            </w:r>
          </w:p>
        </w:tc>
      </w:tr>
      <w:tr>
        <w:tblPrEx>
          <w:tblCellMar>
            <w:top w:w="0" w:type="dxa"/>
            <w:left w:w="108" w:type="dxa"/>
            <w:bottom w:w="0" w:type="dxa"/>
            <w:right w:w="108" w:type="dxa"/>
          </w:tblCellMar>
        </w:tblPrEx>
        <w:trPr>
          <w:trHeight w:val="330" w:hRule="atLeast"/>
          <w:jc w:val="center"/>
        </w:trPr>
        <w:tc>
          <w:tcPr>
            <w:tcW w:w="3510"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nil"/>
              <w:bottom w:val="single" w:color="auto" w:sz="4" w:space="0"/>
              <w:right w:val="single" w:color="auto"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709"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0" w:type="dxa"/>
            <w:vMerge w:val="continue"/>
            <w:tcBorders>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绝对数</w:t>
            </w:r>
          </w:p>
        </w:tc>
        <w:tc>
          <w:tcPr>
            <w:tcW w:w="840" w:type="dxa"/>
            <w:tcBorders>
              <w:top w:val="single" w:color="auto" w:sz="4" w:space="0"/>
              <w:left w:val="single" w:color="auto" w:sz="4" w:space="0"/>
              <w:bottom w:val="single" w:color="auto" w:sz="4" w:space="0"/>
              <w:right w:val="nil"/>
            </w:tcBorders>
            <w:noWrap w:val="0"/>
            <w:vAlign w:val="bottom"/>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r>
      <w:tr>
        <w:tblPrEx>
          <w:tblCellMar>
            <w:top w:w="0" w:type="dxa"/>
            <w:left w:w="108" w:type="dxa"/>
            <w:bottom w:w="0" w:type="dxa"/>
            <w:right w:w="108" w:type="dxa"/>
          </w:tblCellMar>
        </w:tblPrEx>
        <w:trPr>
          <w:trHeight w:val="284" w:hRule="exact"/>
          <w:jc w:val="center"/>
        </w:trPr>
        <w:tc>
          <w:tcPr>
            <w:tcW w:w="3510" w:type="dxa"/>
            <w:tcBorders>
              <w:top w:val="single" w:color="auto" w:sz="4" w:space="0"/>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建立人力资源服务网站</w:t>
            </w:r>
          </w:p>
        </w:tc>
        <w:tc>
          <w:tcPr>
            <w:tcW w:w="851" w:type="dxa"/>
            <w:tcBorders>
              <w:top w:val="single" w:color="auto" w:sz="4" w:space="0"/>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single" w:color="auto" w:sz="4" w:space="0"/>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27</w:t>
            </w:r>
          </w:p>
        </w:tc>
        <w:tc>
          <w:tcPr>
            <w:tcW w:w="850" w:type="dxa"/>
            <w:tcBorders>
              <w:top w:val="single" w:color="auto" w:sz="4" w:space="0"/>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single" w:color="auto" w:sz="4" w:space="0"/>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single" w:color="auto" w:sz="4" w:space="0"/>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single" w:color="auto" w:sz="4" w:space="0"/>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（二）服务效能</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帮助实现就业和流动人数</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spacing w:val="-20"/>
                <w:kern w:val="0"/>
                <w:sz w:val="18"/>
                <w:szCs w:val="18"/>
              </w:rPr>
            </w:pPr>
            <w:r>
              <w:rPr>
                <w:rFonts w:hint="eastAsia" w:ascii="仿宋_GB2312"/>
                <w:color w:val="000000"/>
                <w:spacing w:val="-20"/>
                <w:kern w:val="0"/>
                <w:sz w:val="18"/>
                <w:szCs w:val="18"/>
              </w:rPr>
              <w:t>万人次</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28</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服务用人单位数</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spacing w:val="-20"/>
                <w:kern w:val="0"/>
                <w:sz w:val="18"/>
                <w:szCs w:val="18"/>
              </w:rPr>
              <w:t>万家次</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29</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举办招聘会</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场次</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30</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提供招聘岗位</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万个</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31</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高级人才寻访成功推荐人数</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人</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32</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农民工返乡创业累计总量</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33</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农民工返乡创业带动就业人数</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34</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（三）产业协同</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职业院校数量</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所</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35</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年末在学总规模</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36</w:t>
            </w:r>
          </w:p>
        </w:tc>
        <w:tc>
          <w:tcPr>
            <w:tcW w:w="850" w:type="dxa"/>
            <w:tcBorders>
              <w:top w:val="nil"/>
              <w:left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left w:val="nil"/>
              <w:bottom w:val="nil"/>
              <w:right w:val="single" w:color="auto" w:sz="4" w:space="0"/>
            </w:tcBorders>
            <w:noWrap w:val="0"/>
            <w:vAlign w:val="top"/>
          </w:tcPr>
          <w:p>
            <w:pPr>
              <w:widowControl/>
              <w:spacing w:line="240" w:lineRule="auto"/>
              <w:ind w:firstLine="540" w:firstLineChars="300"/>
              <w:jc w:val="left"/>
              <w:rPr>
                <w:rFonts w:hint="eastAsia" w:ascii="仿宋_GB2312"/>
                <w:b/>
                <w:color w:val="000000"/>
                <w:kern w:val="0"/>
                <w:sz w:val="18"/>
                <w:szCs w:val="18"/>
              </w:rPr>
            </w:pPr>
            <w:r>
              <w:rPr>
                <w:rFonts w:hint="eastAsia" w:ascii="仿宋_GB2312"/>
                <w:color w:val="000000"/>
                <w:kern w:val="0"/>
                <w:sz w:val="18"/>
                <w:szCs w:val="18"/>
              </w:rPr>
              <w:t>年毕业人数</w:t>
            </w:r>
          </w:p>
        </w:tc>
        <w:tc>
          <w:tcPr>
            <w:tcW w:w="851" w:type="dxa"/>
            <w:tcBorders>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37</w:t>
            </w:r>
          </w:p>
        </w:tc>
        <w:tc>
          <w:tcPr>
            <w:tcW w:w="850" w:type="dxa"/>
            <w:tcBorders>
              <w:left w:val="nil"/>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left w:val="single" w:color="auto" w:sz="4" w:space="0"/>
              <w:bottom w:val="nil"/>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技工院校数量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所</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38</w:t>
            </w:r>
          </w:p>
        </w:tc>
        <w:tc>
          <w:tcPr>
            <w:tcW w:w="850" w:type="dxa"/>
            <w:tcBorders>
              <w:top w:val="nil"/>
              <w:left w:val="nil"/>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right="360"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right="360"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年末在学总规模</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39</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年毕业人数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40</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就业训练中心数量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41</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年培训总人次数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42</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民办职业培训机构数量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43</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年培训总人数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44</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60" w:firstLineChars="400"/>
              <w:jc w:val="left"/>
              <w:rPr>
                <w:rFonts w:hint="eastAsia" w:ascii="仿宋_GB2312"/>
                <w:color w:val="000000"/>
                <w:spacing w:val="-20"/>
                <w:kern w:val="0"/>
                <w:sz w:val="18"/>
                <w:szCs w:val="18"/>
              </w:rPr>
            </w:pPr>
            <w:r>
              <w:rPr>
                <w:rFonts w:hint="eastAsia" w:ascii="仿宋_GB2312"/>
                <w:color w:val="000000"/>
                <w:spacing w:val="-20"/>
                <w:kern w:val="0"/>
                <w:sz w:val="18"/>
                <w:szCs w:val="18"/>
              </w:rPr>
              <w:t>大学生创新创业园区（孵化基地）数量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45</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公共实训基地数量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46</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年培训总人数量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47</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60" w:firstLineChars="400"/>
              <w:jc w:val="left"/>
              <w:rPr>
                <w:rFonts w:hint="eastAsia" w:ascii="仿宋_GB2312"/>
                <w:color w:val="000000"/>
                <w:spacing w:val="-20"/>
                <w:kern w:val="0"/>
                <w:sz w:val="18"/>
                <w:szCs w:val="18"/>
              </w:rPr>
            </w:pPr>
            <w:r>
              <w:rPr>
                <w:rFonts w:hint="eastAsia" w:ascii="仿宋_GB2312"/>
                <w:color w:val="000000"/>
                <w:spacing w:val="-20"/>
                <w:kern w:val="0"/>
                <w:sz w:val="18"/>
                <w:szCs w:val="18"/>
              </w:rPr>
              <w:t>国家级、省级高技能人才培训基地数量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48</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企业新型学徒制培训人数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49</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安全培训机构数量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50</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年培训合格总人数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51</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（四）信息化建设</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建立人力资源数据库</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52</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数据库现存求职信息总量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万条</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53</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全年新增入库求职信息</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万条</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54</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b/>
                <w:color w:val="000000"/>
                <w:kern w:val="0"/>
                <w:sz w:val="18"/>
                <w:szCs w:val="18"/>
              </w:rPr>
            </w:pPr>
            <w:r>
              <w:rPr>
                <w:rFonts w:hint="eastAsia" w:ascii="仿宋_GB2312"/>
                <w:b/>
                <w:color w:val="000000"/>
                <w:kern w:val="0"/>
                <w:sz w:val="18"/>
                <w:szCs w:val="18"/>
              </w:rPr>
              <w:t>四、人力资源提升服务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（一）人力资源指导和教育培训服务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大学生创业指导服务人数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spacing w:val="-20"/>
                <w:kern w:val="0"/>
                <w:sz w:val="18"/>
                <w:szCs w:val="18"/>
              </w:rPr>
            </w:pPr>
            <w:r>
              <w:rPr>
                <w:rFonts w:hint="eastAsia" w:ascii="仿宋_GB2312"/>
                <w:color w:val="000000"/>
                <w:spacing w:val="-20"/>
                <w:kern w:val="0"/>
                <w:sz w:val="18"/>
                <w:szCs w:val="18"/>
              </w:rPr>
              <w:t>万人次</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55</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年职业指导人数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spacing w:val="-20"/>
                <w:kern w:val="0"/>
                <w:sz w:val="18"/>
                <w:szCs w:val="18"/>
              </w:rPr>
              <w:t>万人次</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56</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年创业培训人数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spacing w:val="-20"/>
                <w:kern w:val="0"/>
                <w:sz w:val="18"/>
                <w:szCs w:val="18"/>
              </w:rPr>
              <w:t>万人次</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57</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（二）人才评价</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高级职称评定评审人数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58</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中级及以下职称评定评审人数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59</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职业技能评价人数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国家职业资格认证人数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60</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职业技能等级认定人数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61</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专项职业能力考核人数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62</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b/>
                <w:color w:val="000000"/>
                <w:kern w:val="0"/>
                <w:sz w:val="18"/>
                <w:szCs w:val="18"/>
              </w:rPr>
              <w:t>五、人力资源专业服务</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single" w:color="auto" w:sz="4" w:space="0"/>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（一）档案管理服务</w:t>
            </w:r>
          </w:p>
        </w:tc>
        <w:tc>
          <w:tcPr>
            <w:tcW w:w="851"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single" w:color="auto" w:sz="4" w:space="0"/>
            </w:tcBorders>
            <w:noWrap w:val="0"/>
            <w:vAlign w:val="top"/>
          </w:tcPr>
          <w:p>
            <w:pPr>
              <w:widowControl/>
              <w:spacing w:line="240" w:lineRule="auto"/>
              <w:ind w:firstLine="0"/>
              <w:rPr>
                <w:rFonts w:hint="eastAsia" w:ascii="仿宋_GB2312"/>
                <w:color w:val="000000"/>
                <w:kern w:val="0"/>
                <w:sz w:val="18"/>
                <w:szCs w:val="18"/>
              </w:rPr>
            </w:pPr>
          </w:p>
        </w:tc>
      </w:tr>
    </w:tbl>
    <w:p>
      <w:pPr>
        <w:spacing w:line="240" w:lineRule="atLeast"/>
        <w:ind w:right="48" w:rightChars="15" w:firstLine="0"/>
        <w:jc w:val="left"/>
        <w:rPr>
          <w:rFonts w:eastAsia="宋体"/>
          <w:color w:val="000000"/>
          <w:sz w:val="18"/>
          <w:szCs w:val="18"/>
        </w:rPr>
      </w:pPr>
      <w:r>
        <w:rPr>
          <w:rFonts w:eastAsia="宋体"/>
          <w:color w:val="000000"/>
          <w:sz w:val="18"/>
          <w:szCs w:val="18"/>
        </w:rPr>
        <w:t>续表二</w:t>
      </w:r>
    </w:p>
    <w:tbl>
      <w:tblPr>
        <w:tblStyle w:val="3"/>
        <w:tblW w:w="8745" w:type="dxa"/>
        <w:jc w:val="center"/>
        <w:tblLayout w:type="fixed"/>
        <w:tblCellMar>
          <w:top w:w="0" w:type="dxa"/>
          <w:left w:w="108" w:type="dxa"/>
          <w:bottom w:w="0" w:type="dxa"/>
          <w:right w:w="108" w:type="dxa"/>
        </w:tblCellMar>
      </w:tblPr>
      <w:tblGrid>
        <w:gridCol w:w="3510"/>
        <w:gridCol w:w="851"/>
        <w:gridCol w:w="709"/>
        <w:gridCol w:w="850"/>
        <w:gridCol w:w="851"/>
        <w:gridCol w:w="1134"/>
        <w:gridCol w:w="840"/>
      </w:tblGrid>
      <w:tr>
        <w:tblPrEx>
          <w:tblCellMar>
            <w:top w:w="0" w:type="dxa"/>
            <w:left w:w="108" w:type="dxa"/>
            <w:bottom w:w="0" w:type="dxa"/>
            <w:right w:w="108" w:type="dxa"/>
          </w:tblCellMar>
        </w:tblPrEx>
        <w:trPr>
          <w:trHeight w:val="360" w:hRule="atLeast"/>
          <w:jc w:val="center"/>
        </w:trPr>
        <w:tc>
          <w:tcPr>
            <w:tcW w:w="3510"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指标名称</w:t>
            </w:r>
          </w:p>
        </w:tc>
        <w:tc>
          <w:tcPr>
            <w:tcW w:w="851"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计量</w:t>
            </w:r>
          </w:p>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单位</w:t>
            </w:r>
          </w:p>
        </w:tc>
        <w:tc>
          <w:tcPr>
            <w:tcW w:w="709" w:type="dxa"/>
            <w:vMerge w:val="restart"/>
            <w:tcBorders>
              <w:top w:val="single" w:color="auto" w:sz="8" w:space="0"/>
              <w:left w:val="nil"/>
              <w:right w:val="single" w:color="000000"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代码</w:t>
            </w:r>
          </w:p>
        </w:tc>
        <w:tc>
          <w:tcPr>
            <w:tcW w:w="850" w:type="dxa"/>
            <w:vMerge w:val="restart"/>
            <w:tcBorders>
              <w:top w:val="single" w:color="auto" w:sz="8" w:space="0"/>
              <w:left w:val="nil"/>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w:t>
            </w:r>
          </w:p>
        </w:tc>
        <w:tc>
          <w:tcPr>
            <w:tcW w:w="851" w:type="dxa"/>
            <w:vMerge w:val="restart"/>
            <w:tcBorders>
              <w:top w:val="single" w:color="auto" w:sz="8" w:space="0"/>
              <w:left w:val="single" w:color="auto" w:sz="4" w:space="0"/>
              <w:right w:val="single" w:color="auto" w:sz="4" w:space="0"/>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上年</w:t>
            </w:r>
          </w:p>
        </w:tc>
        <w:tc>
          <w:tcPr>
            <w:tcW w:w="1974" w:type="dxa"/>
            <w:gridSpan w:val="2"/>
            <w:tcBorders>
              <w:top w:val="single" w:color="auto" w:sz="8" w:space="0"/>
              <w:left w:val="single" w:color="auto" w:sz="4" w:space="0"/>
              <w:bottom w:val="single" w:color="auto" w:sz="4" w:space="0"/>
              <w:right w:val="nil"/>
            </w:tcBorders>
            <w:noWrap w:val="0"/>
            <w:vAlign w:val="center"/>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本年比上年增减</w:t>
            </w:r>
          </w:p>
        </w:tc>
      </w:tr>
      <w:tr>
        <w:tblPrEx>
          <w:tblCellMar>
            <w:top w:w="0" w:type="dxa"/>
            <w:left w:w="108" w:type="dxa"/>
            <w:bottom w:w="0" w:type="dxa"/>
            <w:right w:w="108" w:type="dxa"/>
          </w:tblCellMar>
        </w:tblPrEx>
        <w:trPr>
          <w:trHeight w:val="330" w:hRule="atLeast"/>
          <w:jc w:val="center"/>
        </w:trPr>
        <w:tc>
          <w:tcPr>
            <w:tcW w:w="3510"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nil"/>
              <w:bottom w:val="single" w:color="auto" w:sz="4" w:space="0"/>
              <w:right w:val="single" w:color="auto"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709" w:type="dxa"/>
            <w:vMerge w:val="continue"/>
            <w:tcBorders>
              <w:left w:val="nil"/>
              <w:bottom w:val="single" w:color="auto" w:sz="4" w:space="0"/>
              <w:right w:val="single" w:color="000000" w:sz="4" w:space="0"/>
            </w:tcBorders>
            <w:noWrap w:val="0"/>
            <w:vAlign w:val="bottom"/>
          </w:tcPr>
          <w:p>
            <w:pPr>
              <w:widowControl/>
              <w:spacing w:line="240" w:lineRule="auto"/>
              <w:ind w:firstLine="0"/>
              <w:jc w:val="center"/>
              <w:rPr>
                <w:rFonts w:hint="eastAsia" w:ascii="仿宋_GB2312"/>
                <w:color w:val="000000"/>
                <w:kern w:val="0"/>
                <w:sz w:val="18"/>
                <w:szCs w:val="18"/>
              </w:rPr>
            </w:pPr>
          </w:p>
        </w:tc>
        <w:tc>
          <w:tcPr>
            <w:tcW w:w="850" w:type="dxa"/>
            <w:vMerge w:val="continue"/>
            <w:tcBorders>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1" w:type="dxa"/>
            <w:vMerge w:val="continue"/>
            <w:tcBorders>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绝对数</w:t>
            </w:r>
          </w:p>
        </w:tc>
        <w:tc>
          <w:tcPr>
            <w:tcW w:w="840" w:type="dxa"/>
            <w:tcBorders>
              <w:top w:val="single" w:color="auto" w:sz="4" w:space="0"/>
              <w:left w:val="single" w:color="auto" w:sz="4" w:space="0"/>
              <w:bottom w:val="single" w:color="auto" w:sz="4" w:space="0"/>
              <w:right w:val="nil"/>
            </w:tcBorders>
            <w:noWrap w:val="0"/>
            <w:vAlign w:val="bottom"/>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r>
      <w:tr>
        <w:tblPrEx>
          <w:tblCellMar>
            <w:top w:w="0" w:type="dxa"/>
            <w:left w:w="108" w:type="dxa"/>
            <w:bottom w:w="0" w:type="dxa"/>
            <w:right w:w="108" w:type="dxa"/>
          </w:tblCellMar>
        </w:tblPrEx>
        <w:trPr>
          <w:trHeight w:val="284" w:hRule="exact"/>
          <w:jc w:val="center"/>
        </w:trPr>
        <w:tc>
          <w:tcPr>
            <w:tcW w:w="3510" w:type="dxa"/>
            <w:tcBorders>
              <w:top w:val="single" w:color="auto" w:sz="4" w:space="0"/>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提供服务单位数量</w:t>
            </w:r>
          </w:p>
        </w:tc>
        <w:tc>
          <w:tcPr>
            <w:tcW w:w="851" w:type="dxa"/>
            <w:tcBorders>
              <w:top w:val="single" w:color="auto" w:sz="4" w:space="0"/>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single" w:color="auto" w:sz="4" w:space="0"/>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63</w:t>
            </w:r>
          </w:p>
        </w:tc>
        <w:tc>
          <w:tcPr>
            <w:tcW w:w="850" w:type="dxa"/>
            <w:tcBorders>
              <w:top w:val="single" w:color="auto" w:sz="4" w:space="0"/>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single" w:color="auto" w:sz="4" w:space="0"/>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single" w:color="auto" w:sz="4" w:space="0"/>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single" w:color="auto" w:sz="4" w:space="0"/>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保管档案数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万份</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64</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（二）劳动人事代理服务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社保代理服务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65</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66</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薪酬福利代理服务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67</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68</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其他人事代理服务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69</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70</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（四）劳务派遣服务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劳务派遣单位数量</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71</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被派遣劳动者总数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72</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对外劳务合作企业数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73</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对外劳务合作派出人员数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74</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（五）人力资源咨询服务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管理咨询服务单位数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75</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技术咨询服务单位数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76</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其他咨询服务单位数</w:t>
            </w:r>
          </w:p>
        </w:tc>
        <w:tc>
          <w:tcPr>
            <w:tcW w:w="851" w:type="dxa"/>
            <w:tcBorders>
              <w:top w:val="nil"/>
              <w:left w:val="nil"/>
              <w:bottom w:val="nil"/>
              <w:right w:val="single" w:color="auto" w:sz="4" w:space="0"/>
            </w:tcBorders>
            <w:noWrap w:val="0"/>
            <w:vAlign w:val="top"/>
          </w:tcPr>
          <w:p>
            <w:pPr>
              <w:spacing w:line="240" w:lineRule="auto"/>
              <w:ind w:firstLine="0"/>
              <w:jc w:val="center"/>
              <w:rPr>
                <w:rFonts w:hint="eastAsia" w:ascii="仿宋_GB2312"/>
                <w:color w:val="000000"/>
                <w:sz w:val="21"/>
                <w:szCs w:val="24"/>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77</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（六）人力资源外包服务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岗位外包</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78</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79</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流程外包</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80</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81</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劳务承揽</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82</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720" w:firstLineChars="4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83</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（七）人力资源支撑服务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人力资源园区管理服务</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入驻单位数</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个</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84</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入驻单位营业收入</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万元</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85</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营业税收</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万元</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86</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nil"/>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园区管理服务收入</w:t>
            </w:r>
          </w:p>
        </w:tc>
        <w:tc>
          <w:tcPr>
            <w:tcW w:w="851"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万元</w:t>
            </w:r>
          </w:p>
        </w:tc>
        <w:tc>
          <w:tcPr>
            <w:tcW w:w="709" w:type="dxa"/>
            <w:tcBorders>
              <w:top w:val="nil"/>
              <w:left w:val="nil"/>
              <w:bottom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87</w:t>
            </w:r>
          </w:p>
        </w:tc>
        <w:tc>
          <w:tcPr>
            <w:tcW w:w="850" w:type="dxa"/>
            <w:tcBorders>
              <w:top w:val="nil"/>
              <w:left w:val="nil"/>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nil"/>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right w:val="single" w:color="auto" w:sz="4" w:space="0"/>
            </w:tcBorders>
            <w:noWrap w:val="0"/>
            <w:vAlign w:val="top"/>
          </w:tcPr>
          <w:p>
            <w:pPr>
              <w:widowControl/>
              <w:spacing w:line="240" w:lineRule="auto"/>
              <w:ind w:firstLine="0"/>
              <w:jc w:val="left"/>
              <w:rPr>
                <w:rFonts w:hint="eastAsia" w:ascii="仿宋_GB2312"/>
                <w:color w:val="000000"/>
                <w:kern w:val="0"/>
                <w:sz w:val="18"/>
                <w:szCs w:val="18"/>
              </w:rPr>
            </w:pPr>
            <w:r>
              <w:rPr>
                <w:rFonts w:hint="eastAsia" w:ascii="仿宋_GB2312"/>
                <w:color w:val="000000"/>
                <w:kern w:val="0"/>
                <w:sz w:val="18"/>
                <w:szCs w:val="18"/>
              </w:rPr>
              <w:t>（八）其他人力资源服务</w:t>
            </w:r>
          </w:p>
        </w:tc>
        <w:tc>
          <w:tcPr>
            <w:tcW w:w="851"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w:t>
            </w:r>
          </w:p>
        </w:tc>
        <w:tc>
          <w:tcPr>
            <w:tcW w:w="709" w:type="dxa"/>
            <w:tcBorders>
              <w:top w:val="nil"/>
              <w:left w:val="nil"/>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p>
        </w:tc>
        <w:tc>
          <w:tcPr>
            <w:tcW w:w="850" w:type="dxa"/>
            <w:tcBorders>
              <w:top w:val="nil"/>
              <w:left w:val="nil"/>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tcBorders>
            <w:noWrap w:val="0"/>
            <w:vAlign w:val="top"/>
          </w:tcPr>
          <w:p>
            <w:pPr>
              <w:widowControl/>
              <w:spacing w:line="240" w:lineRule="auto"/>
              <w:ind w:firstLine="0"/>
              <w:rPr>
                <w:rFonts w:hint="eastAsia" w:ascii="仿宋_GB2312"/>
                <w:color w:val="000000"/>
                <w:kern w:val="0"/>
                <w:sz w:val="18"/>
                <w:szCs w:val="18"/>
              </w:rPr>
            </w:pPr>
          </w:p>
        </w:tc>
      </w:tr>
      <w:tr>
        <w:tblPrEx>
          <w:tblCellMar>
            <w:top w:w="0" w:type="dxa"/>
            <w:left w:w="108" w:type="dxa"/>
            <w:bottom w:w="0" w:type="dxa"/>
            <w:right w:w="108" w:type="dxa"/>
          </w:tblCellMar>
        </w:tblPrEx>
        <w:trPr>
          <w:trHeight w:val="284" w:hRule="exact"/>
          <w:jc w:val="center"/>
        </w:trPr>
        <w:tc>
          <w:tcPr>
            <w:tcW w:w="3510" w:type="dxa"/>
            <w:tcBorders>
              <w:top w:val="nil"/>
              <w:left w:val="nil"/>
              <w:bottom w:val="single" w:color="auto" w:sz="4" w:space="0"/>
              <w:right w:val="single" w:color="auto" w:sz="4" w:space="0"/>
            </w:tcBorders>
            <w:noWrap w:val="0"/>
            <w:vAlign w:val="top"/>
          </w:tcPr>
          <w:p>
            <w:pPr>
              <w:widowControl/>
              <w:spacing w:line="240" w:lineRule="auto"/>
              <w:ind w:firstLine="540" w:firstLineChars="300"/>
              <w:jc w:val="left"/>
              <w:rPr>
                <w:rFonts w:hint="eastAsia" w:ascii="仿宋_GB2312"/>
                <w:color w:val="000000"/>
                <w:kern w:val="0"/>
                <w:sz w:val="18"/>
                <w:szCs w:val="18"/>
              </w:rPr>
            </w:pPr>
            <w:r>
              <w:rPr>
                <w:rFonts w:hint="eastAsia" w:ascii="仿宋_GB2312"/>
                <w:color w:val="000000"/>
                <w:kern w:val="0"/>
                <w:sz w:val="18"/>
                <w:szCs w:val="18"/>
              </w:rPr>
              <w:t>服务人数</w:t>
            </w:r>
          </w:p>
        </w:tc>
        <w:tc>
          <w:tcPr>
            <w:tcW w:w="851"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万人</w:t>
            </w:r>
          </w:p>
        </w:tc>
        <w:tc>
          <w:tcPr>
            <w:tcW w:w="709" w:type="dxa"/>
            <w:tcBorders>
              <w:top w:val="nil"/>
              <w:left w:val="nil"/>
              <w:bottom w:val="single" w:color="auto" w:sz="4" w:space="0"/>
              <w:right w:val="single" w:color="auto" w:sz="4" w:space="0"/>
            </w:tcBorders>
            <w:noWrap w:val="0"/>
            <w:vAlign w:val="top"/>
          </w:tcPr>
          <w:p>
            <w:pPr>
              <w:widowControl/>
              <w:spacing w:line="240" w:lineRule="auto"/>
              <w:ind w:firstLine="0"/>
              <w:jc w:val="center"/>
              <w:rPr>
                <w:rFonts w:hint="eastAsia" w:ascii="仿宋_GB2312"/>
                <w:color w:val="000000"/>
                <w:kern w:val="0"/>
                <w:sz w:val="18"/>
                <w:szCs w:val="18"/>
              </w:rPr>
            </w:pPr>
            <w:r>
              <w:rPr>
                <w:rFonts w:hint="eastAsia" w:ascii="仿宋_GB2312"/>
                <w:color w:val="000000"/>
                <w:kern w:val="0"/>
                <w:sz w:val="18"/>
                <w:szCs w:val="18"/>
              </w:rPr>
              <w:t>88</w:t>
            </w:r>
          </w:p>
        </w:tc>
        <w:tc>
          <w:tcPr>
            <w:tcW w:w="850" w:type="dxa"/>
            <w:tcBorders>
              <w:top w:val="nil"/>
              <w:left w:val="nil"/>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51" w:type="dxa"/>
            <w:tcBorders>
              <w:top w:val="nil"/>
              <w:left w:val="single" w:color="auto" w:sz="4" w:space="0"/>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1134" w:type="dxa"/>
            <w:tcBorders>
              <w:top w:val="nil"/>
              <w:left w:val="single" w:color="auto" w:sz="4" w:space="0"/>
              <w:bottom w:val="single" w:color="auto" w:sz="4" w:space="0"/>
              <w:right w:val="single" w:color="auto" w:sz="4" w:space="0"/>
            </w:tcBorders>
            <w:noWrap w:val="0"/>
            <w:vAlign w:val="top"/>
          </w:tcPr>
          <w:p>
            <w:pPr>
              <w:widowControl/>
              <w:spacing w:line="240" w:lineRule="auto"/>
              <w:ind w:firstLine="0"/>
              <w:rPr>
                <w:rFonts w:hint="eastAsia" w:ascii="仿宋_GB2312"/>
                <w:color w:val="000000"/>
                <w:kern w:val="0"/>
                <w:sz w:val="18"/>
                <w:szCs w:val="18"/>
              </w:rPr>
            </w:pPr>
          </w:p>
        </w:tc>
        <w:tc>
          <w:tcPr>
            <w:tcW w:w="840" w:type="dxa"/>
            <w:tcBorders>
              <w:top w:val="nil"/>
              <w:left w:val="single" w:color="auto" w:sz="4" w:space="0"/>
              <w:bottom w:val="single" w:color="auto" w:sz="4" w:space="0"/>
            </w:tcBorders>
            <w:noWrap w:val="0"/>
            <w:vAlign w:val="top"/>
          </w:tcPr>
          <w:p>
            <w:pPr>
              <w:widowControl/>
              <w:spacing w:line="240" w:lineRule="auto"/>
              <w:ind w:firstLine="0"/>
              <w:rPr>
                <w:rFonts w:hint="eastAsia" w:ascii="仿宋_GB2312"/>
                <w:color w:val="000000"/>
                <w:kern w:val="0"/>
                <w:sz w:val="18"/>
                <w:szCs w:val="18"/>
              </w:rPr>
            </w:pPr>
          </w:p>
        </w:tc>
      </w:tr>
    </w:tbl>
    <w:p>
      <w:pPr>
        <w:spacing w:line="240" w:lineRule="atLeast"/>
        <w:ind w:right="48" w:rightChars="15" w:firstLine="0"/>
        <w:jc w:val="center"/>
        <w:rPr>
          <w:rFonts w:eastAsia="宋体"/>
          <w:color w:val="000000"/>
          <w:kern w:val="0"/>
          <w:sz w:val="18"/>
          <w:szCs w:val="18"/>
        </w:rPr>
      </w:pPr>
      <w:r>
        <w:rPr>
          <w:rFonts w:eastAsia="宋体"/>
          <w:color w:val="000000"/>
          <w:kern w:val="0"/>
          <w:sz w:val="18"/>
          <w:szCs w:val="18"/>
        </w:rPr>
        <w:t>单位负责人（盖章）：         填表人：          联系电话：             报处时间：   年  月  日</w:t>
      </w:r>
    </w:p>
    <w:p>
      <w:pPr>
        <w:spacing w:line="240" w:lineRule="exact"/>
        <w:ind w:right="48" w:rightChars="15" w:firstLine="360" w:firstLineChars="200"/>
        <w:rPr>
          <w:rFonts w:hint="eastAsia" w:eastAsia="宋体"/>
          <w:color w:val="000000"/>
          <w:sz w:val="18"/>
          <w:szCs w:val="18"/>
        </w:rPr>
      </w:pPr>
    </w:p>
    <w:p>
      <w:pPr>
        <w:spacing w:line="240" w:lineRule="auto"/>
        <w:ind w:firstLine="360" w:firstLineChars="200"/>
        <w:rPr>
          <w:rFonts w:eastAsia="宋体"/>
          <w:color w:val="000000"/>
          <w:sz w:val="18"/>
          <w:szCs w:val="18"/>
        </w:rPr>
      </w:pPr>
      <w:r>
        <w:rPr>
          <w:rFonts w:eastAsia="宋体"/>
          <w:color w:val="000000"/>
          <w:sz w:val="18"/>
          <w:szCs w:val="18"/>
        </w:rPr>
        <w:t>说明：本表01—88号指标代码，全部由省、市（州）、县（市、区）人社、统计部门及相关职能部门（单位）根据职能职责分工，从本行业、本系统2020年度相关统计调查现有数据中提供。</w:t>
      </w:r>
    </w:p>
    <w:p>
      <w:pPr>
        <w:spacing w:line="570" w:lineRule="exact"/>
        <w:ind w:right="493" w:rightChars="154" w:firstLine="0"/>
        <w:jc w:val="center"/>
        <w:rPr>
          <w:rFonts w:hint="eastAsia" w:eastAsia="宋体"/>
          <w:color w:val="000000"/>
          <w:sz w:val="21"/>
          <w:szCs w:val="24"/>
        </w:rPr>
      </w:pPr>
      <w:r>
        <w:rPr>
          <w:rFonts w:eastAsia="宋体"/>
          <w:color w:val="000000"/>
          <w:sz w:val="21"/>
          <w:szCs w:val="24"/>
        </w:rPr>
        <w:br w:type="page"/>
      </w:r>
    </w:p>
    <w:p>
      <w:pPr>
        <w:spacing w:line="570" w:lineRule="exact"/>
        <w:ind w:right="493" w:rightChars="154" w:firstLine="0"/>
        <w:jc w:val="center"/>
        <w:rPr>
          <w:rFonts w:eastAsia="方正小标宋简体"/>
          <w:color w:val="000000"/>
          <w:szCs w:val="32"/>
        </w:rPr>
      </w:pPr>
      <w:r>
        <w:rPr>
          <w:rFonts w:eastAsia="方正小标宋简体"/>
          <w:color w:val="000000"/>
          <w:szCs w:val="32"/>
        </w:rPr>
        <w:t>四、主要指标解释</w:t>
      </w:r>
    </w:p>
    <w:p>
      <w:pPr>
        <w:spacing w:line="570" w:lineRule="exact"/>
        <w:ind w:right="493" w:rightChars="154" w:firstLine="0"/>
        <w:jc w:val="center"/>
        <w:rPr>
          <w:rFonts w:eastAsia="方正小标宋简体"/>
          <w:color w:val="000000"/>
          <w:szCs w:val="32"/>
        </w:rPr>
      </w:pPr>
    </w:p>
    <w:p>
      <w:pPr>
        <w:spacing w:line="570" w:lineRule="exact"/>
        <w:ind w:right="493" w:rightChars="154" w:firstLine="0"/>
        <w:jc w:val="center"/>
        <w:rPr>
          <w:rFonts w:eastAsia="方正小标宋简体"/>
          <w:color w:val="000000"/>
          <w:szCs w:val="32"/>
        </w:rPr>
      </w:pPr>
      <w:r>
        <w:rPr>
          <w:rFonts w:hint="eastAsia" w:eastAsia="方正小标宋简体"/>
          <w:color w:val="000000"/>
          <w:szCs w:val="32"/>
        </w:rPr>
        <w:t>（一）</w:t>
      </w:r>
      <w:r>
        <w:rPr>
          <w:rFonts w:eastAsia="方正小标宋简体"/>
          <w:color w:val="000000"/>
          <w:szCs w:val="32"/>
        </w:rPr>
        <w:t>人力资源服务市场主体基本情况表</w:t>
      </w:r>
    </w:p>
    <w:p>
      <w:pPr>
        <w:autoSpaceDE w:val="0"/>
        <w:autoSpaceDN w:val="0"/>
        <w:adjustRightInd w:val="0"/>
        <w:spacing w:line="240" w:lineRule="auto"/>
        <w:ind w:firstLine="0"/>
        <w:contextualSpacing/>
        <w:jc w:val="center"/>
        <w:rPr>
          <w:rFonts w:eastAsia="宋体"/>
          <w:color w:val="000000"/>
          <w:kern w:val="0"/>
          <w:sz w:val="21"/>
          <w:szCs w:val="21"/>
        </w:rPr>
      </w:pPr>
    </w:p>
    <w:p>
      <w:pPr>
        <w:autoSpaceDE w:val="0"/>
        <w:autoSpaceDN w:val="0"/>
        <w:adjustRightInd w:val="0"/>
        <w:snapToGrid w:val="0"/>
        <w:spacing w:line="600" w:lineRule="exact"/>
        <w:ind w:firstLine="581" w:firstLineChars="181"/>
        <w:rPr>
          <w:rFonts w:hint="eastAsia" w:ascii="仿宋_GB2312"/>
          <w:color w:val="000000"/>
          <w:kern w:val="0"/>
          <w:szCs w:val="32"/>
        </w:rPr>
      </w:pPr>
      <w:r>
        <w:rPr>
          <w:rFonts w:hint="eastAsia" w:ascii="仿宋_GB2312"/>
          <w:b/>
          <w:color w:val="000000"/>
          <w:kern w:val="0"/>
          <w:szCs w:val="32"/>
        </w:rPr>
        <w:t>单位名称：</w:t>
      </w:r>
      <w:r>
        <w:rPr>
          <w:rFonts w:hint="eastAsia" w:ascii="仿宋_GB2312"/>
          <w:color w:val="000000"/>
          <w:kern w:val="0"/>
          <w:szCs w:val="32"/>
        </w:rPr>
        <w:t>指经有关部门批准正式使用的单位全称。所有单位均填写本项。</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凡经登记主管机关核准或批准，具有两个或两个以上名称的单位，要求填写一个单位名称，同时用括号注明其余的单位名称。</w:t>
      </w:r>
    </w:p>
    <w:p>
      <w:pPr>
        <w:autoSpaceDE w:val="0"/>
        <w:autoSpaceDN w:val="0"/>
        <w:adjustRightInd w:val="0"/>
        <w:snapToGrid w:val="0"/>
        <w:spacing w:line="600" w:lineRule="exact"/>
        <w:ind w:firstLine="581" w:firstLineChars="181"/>
        <w:rPr>
          <w:rFonts w:hint="eastAsia" w:ascii="仿宋_GB2312"/>
          <w:color w:val="000000"/>
          <w:kern w:val="0"/>
          <w:szCs w:val="32"/>
        </w:rPr>
      </w:pPr>
      <w:r>
        <w:rPr>
          <w:rFonts w:hint="eastAsia" w:ascii="仿宋_GB2312"/>
          <w:b/>
          <w:color w:val="000000"/>
          <w:kern w:val="0"/>
          <w:szCs w:val="32"/>
        </w:rPr>
        <w:t>单位类别：</w:t>
      </w:r>
      <w:r>
        <w:rPr>
          <w:rFonts w:hint="eastAsia" w:ascii="仿宋_GB2312"/>
          <w:color w:val="000000"/>
          <w:kern w:val="0"/>
          <w:szCs w:val="32"/>
        </w:rPr>
        <w:t>分为企业、事业单位、机关、社会团体、民办非企业单位及产业活动单位。</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①</w:t>
      </w:r>
      <w:r>
        <w:rPr>
          <w:rFonts w:hint="eastAsia" w:ascii="仿宋_GB2312"/>
          <w:color w:val="000000"/>
          <w:kern w:val="0"/>
          <w:szCs w:val="32"/>
        </w:rPr>
        <w:t>企业：包括（1）领取《企业法人营业执照》（或新版《营业执照》）的各类企业法人；（2）个人独资企业、合伙企业；（3）领取《营业执照》的企业法人分支机构或经营单位，个人独资企业和合伙企业的分支机构；（4）未经有关部门批准但实际从事生产经营活动、且符合产业活动单位条件的企业法人的组成部分。</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②</w:t>
      </w:r>
      <w:r>
        <w:rPr>
          <w:rFonts w:hint="eastAsia" w:ascii="仿宋_GB2312"/>
          <w:color w:val="000000"/>
          <w:kern w:val="0"/>
          <w:szCs w:val="32"/>
        </w:rPr>
        <w:t>事业单位：包括（1）经机构编制部门批准成立和登记或备案，领取《事业单位法人证书》，取得法人资格的单位；（2）事业法人单位的本部及分支机构或派出机构。</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③</w:t>
      </w:r>
      <w:r>
        <w:rPr>
          <w:rFonts w:hint="eastAsia" w:ascii="仿宋_GB2312"/>
          <w:color w:val="000000"/>
          <w:kern w:val="0"/>
          <w:szCs w:val="32"/>
        </w:rPr>
        <w:t>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（1）国家权力机关：指全国人民代表大会及其常务委员会、地方各级人民代表大会及其常务委员会和办事机构。</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（2）国家行政机关：指国务院和地方各级人民政府及其工作部门，以及地区行政行署。</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（3）国家监察机关：指行使监察职能的机关。</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（4）国家司法机关：指国家审判机关和检察机关。</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（5）政党机关：指中国共产党各级机关和所属办事机构、各民主党派各级机关和办事机构。</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color w:val="000000"/>
          <w:kern w:val="0"/>
          <w:szCs w:val="32"/>
        </w:rPr>
        <w:t>（6）政协组织：指中国人民政治协商会议全国委员会和地方各级委员会及其办事机构。</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④</w:t>
      </w:r>
      <w:r>
        <w:rPr>
          <w:rFonts w:hint="eastAsia" w:ascii="仿宋_GB2312"/>
          <w:color w:val="000000"/>
          <w:kern w:val="0"/>
          <w:szCs w:val="32"/>
        </w:rPr>
        <w:t>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⑤</w:t>
      </w:r>
      <w:r>
        <w:rPr>
          <w:rFonts w:hint="eastAsia" w:ascii="仿宋_GB2312"/>
          <w:color w:val="000000"/>
          <w:kern w:val="0"/>
          <w:szCs w:val="32"/>
        </w:rPr>
        <w:t>民办非企业单位：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autoSpaceDE w:val="0"/>
        <w:autoSpaceDN w:val="0"/>
        <w:adjustRightInd w:val="0"/>
        <w:snapToGrid w:val="0"/>
        <w:spacing w:line="600" w:lineRule="exact"/>
        <w:ind w:firstLine="579" w:firstLineChars="181"/>
        <w:rPr>
          <w:rFonts w:hint="eastAsia" w:ascii="仿宋_GB2312"/>
          <w:color w:val="000000"/>
          <w:kern w:val="0"/>
          <w:szCs w:val="32"/>
        </w:rPr>
      </w:pPr>
      <w:r>
        <w:rPr>
          <w:rFonts w:hint="eastAsia" w:ascii="仿宋_GB2312" w:hAnsi="宋体" w:cs="宋体"/>
          <w:color w:val="000000"/>
          <w:kern w:val="0"/>
          <w:szCs w:val="32"/>
        </w:rPr>
        <w:t>⑥</w:t>
      </w:r>
      <w:r>
        <w:rPr>
          <w:rFonts w:hint="eastAsia" w:ascii="仿宋_GB2312"/>
          <w:color w:val="000000"/>
          <w:kern w:val="0"/>
          <w:szCs w:val="32"/>
        </w:rPr>
        <w:t>产业活动单位：经过法定程序批准建立的、不能独立承担民事责任，位于一个地点，从事一种或主要从事一种社会经济活动的组织或组织的一部分。</w:t>
      </w:r>
    </w:p>
    <w:p>
      <w:pPr>
        <w:adjustRightInd w:val="0"/>
        <w:snapToGrid w:val="0"/>
        <w:spacing w:line="600" w:lineRule="exact"/>
        <w:ind w:firstLine="640" w:firstLineChars="200"/>
        <w:rPr>
          <w:rFonts w:hint="eastAsia" w:ascii="仿宋_GB2312"/>
          <w:color w:val="000000"/>
          <w:kern w:val="0"/>
          <w:szCs w:val="32"/>
        </w:rPr>
      </w:pPr>
      <w:r>
        <w:rPr>
          <w:rFonts w:hint="eastAsia" w:ascii="仿宋_GB2312"/>
          <w:color w:val="000000"/>
          <w:kern w:val="0"/>
          <w:szCs w:val="32"/>
        </w:rPr>
        <w:t>社会统一信用代码：指按照《国务院关于批转发展改革委等部门法人和其他组织统一社会信用代码制度建设总体方案的通知》（国发</w:t>
      </w:r>
      <w:r>
        <w:rPr>
          <w:rFonts w:hint="eastAsia" w:ascii="仿宋_GB2312" w:eastAsia="宋体"/>
          <w:color w:val="000000"/>
          <w:kern w:val="0"/>
          <w:szCs w:val="32"/>
        </w:rPr>
        <w:t>﹝</w:t>
      </w:r>
      <w:r>
        <w:rPr>
          <w:rFonts w:hint="eastAsia" w:ascii="仿宋_GB2312"/>
          <w:color w:val="000000"/>
          <w:kern w:val="0"/>
          <w:szCs w:val="32"/>
        </w:rPr>
        <w:t>2015</w:t>
      </w:r>
      <w:r>
        <w:rPr>
          <w:rFonts w:hint="eastAsia" w:ascii="仿宋_GB2312" w:eastAsia="宋体"/>
          <w:color w:val="000000"/>
          <w:kern w:val="0"/>
          <w:szCs w:val="32"/>
        </w:rPr>
        <w:t>﹞</w:t>
      </w:r>
      <w:r>
        <w:rPr>
          <w:rFonts w:hint="eastAsia" w:ascii="仿宋_GB2312"/>
          <w:color w:val="000000"/>
          <w:kern w:val="0"/>
          <w:szCs w:val="32"/>
        </w:rPr>
        <w:t>33号）规定，由赋码主管部门给每一个法人单位和其他组织颁发的在全国范围内唯一的、终身不变的法定身份识别码。已经领取了统一社会信用代码的法人单位和产业活动单位必须填写统一社会信用代码。</w:t>
      </w:r>
    </w:p>
    <w:p>
      <w:pPr>
        <w:adjustRightInd w:val="0"/>
        <w:snapToGrid w:val="0"/>
        <w:spacing w:line="600" w:lineRule="exact"/>
        <w:ind w:firstLine="643" w:firstLineChars="200"/>
        <w:rPr>
          <w:rFonts w:hint="eastAsia" w:ascii="仿宋_GB2312"/>
          <w:color w:val="000000"/>
          <w:kern w:val="0"/>
          <w:szCs w:val="32"/>
        </w:rPr>
      </w:pPr>
      <w:r>
        <w:rPr>
          <w:rFonts w:hint="eastAsia" w:ascii="仿宋_GB2312"/>
          <w:b/>
          <w:color w:val="000000"/>
          <w:kern w:val="0"/>
          <w:szCs w:val="32"/>
        </w:rPr>
        <w:t>组织机构代码：</w:t>
      </w:r>
      <w:r>
        <w:rPr>
          <w:rFonts w:hint="eastAsia" w:ascii="仿宋_GB2312"/>
          <w:color w:val="000000"/>
          <w:kern w:val="0"/>
          <w:szCs w:val="32"/>
        </w:rPr>
        <w:t>指根据中国人民共和国国家标准《全国组织机构代码编制规则》（GB11714—1997），由组织机构代码登记主管部门给每个企业、事业单位、机关、社会团体和民办非企业等单位颁发的在全国范围内唯一的、始终不变的法定代码。</w:t>
      </w:r>
    </w:p>
    <w:p>
      <w:pPr>
        <w:adjustRightInd w:val="0"/>
        <w:snapToGrid w:val="0"/>
        <w:spacing w:line="600" w:lineRule="exact"/>
        <w:ind w:firstLine="643" w:firstLineChars="200"/>
        <w:rPr>
          <w:rFonts w:hint="eastAsia" w:ascii="仿宋_GB2312"/>
          <w:color w:val="000000"/>
          <w:kern w:val="0"/>
          <w:szCs w:val="32"/>
        </w:rPr>
      </w:pPr>
      <w:r>
        <w:rPr>
          <w:rFonts w:hint="eastAsia" w:ascii="仿宋_GB2312"/>
          <w:b/>
          <w:color w:val="000000"/>
          <w:kern w:val="0"/>
          <w:szCs w:val="32"/>
        </w:rPr>
        <w:t>人力资源分类代码：</w:t>
      </w:r>
      <w:r>
        <w:rPr>
          <w:rFonts w:hint="eastAsia" w:ascii="仿宋_GB2312"/>
          <w:color w:val="000000"/>
          <w:kern w:val="0"/>
          <w:szCs w:val="32"/>
        </w:rPr>
        <w:t>根据2020年本单位开展的主营业务情况，对应《人力资源服务及相关产业统计分类表》中相关代码进行填报。主营业务如有多项，只填报年营业收入最高的一项。</w:t>
      </w:r>
    </w:p>
    <w:p>
      <w:pPr>
        <w:adjustRightInd w:val="0"/>
        <w:snapToGrid w:val="0"/>
        <w:spacing w:line="600" w:lineRule="exact"/>
        <w:ind w:firstLine="643" w:firstLineChars="200"/>
        <w:rPr>
          <w:rFonts w:hint="eastAsia" w:ascii="仿宋_GB2312"/>
          <w:color w:val="000000"/>
          <w:kern w:val="0"/>
          <w:szCs w:val="32"/>
        </w:rPr>
      </w:pPr>
      <w:r>
        <w:rPr>
          <w:rFonts w:hint="eastAsia" w:ascii="仿宋_GB2312"/>
          <w:b/>
          <w:color w:val="000000"/>
          <w:kern w:val="0"/>
          <w:szCs w:val="32"/>
        </w:rPr>
        <w:t>行业代码：</w:t>
      </w:r>
      <w:r>
        <w:rPr>
          <w:rFonts w:hint="eastAsia" w:ascii="仿宋_GB2312"/>
          <w:color w:val="000000"/>
          <w:kern w:val="0"/>
          <w:szCs w:val="32"/>
        </w:rPr>
        <w:t>根据《人力资源服务及相关产业统计分类表》，填报与人力资源分类代码相对应的国民经济行业分类代码。</w:t>
      </w:r>
    </w:p>
    <w:p>
      <w:pPr>
        <w:spacing w:line="570" w:lineRule="exact"/>
        <w:ind w:firstLine="0"/>
        <w:jc w:val="center"/>
        <w:rPr>
          <w:rFonts w:eastAsia="方正小标宋简体"/>
          <w:color w:val="000000"/>
          <w:szCs w:val="32"/>
        </w:rPr>
      </w:pPr>
      <w:r>
        <w:rPr>
          <w:rFonts w:eastAsia="宋体"/>
          <w:color w:val="000000"/>
          <w:kern w:val="0"/>
          <w:sz w:val="21"/>
          <w:szCs w:val="21"/>
        </w:rPr>
        <w:br w:type="page"/>
      </w:r>
      <w:r>
        <w:rPr>
          <w:rFonts w:hint="eastAsia" w:eastAsia="方正小标宋简体"/>
          <w:color w:val="000000"/>
          <w:szCs w:val="32"/>
        </w:rPr>
        <w:t>（二）</w:t>
      </w:r>
      <w:r>
        <w:rPr>
          <w:rFonts w:eastAsia="方正小标宋简体"/>
          <w:color w:val="000000"/>
          <w:szCs w:val="32"/>
        </w:rPr>
        <w:t>人力资源服务市场主体财务经营情况调查表</w:t>
      </w:r>
    </w:p>
    <w:p>
      <w:pPr>
        <w:spacing w:line="240" w:lineRule="auto"/>
        <w:ind w:firstLine="420" w:firstLineChars="200"/>
        <w:contextualSpacing/>
        <w:rPr>
          <w:rFonts w:eastAsia="宋体"/>
          <w:color w:val="000000"/>
          <w:kern w:val="0"/>
          <w:sz w:val="21"/>
          <w:szCs w:val="21"/>
        </w:rPr>
      </w:pPr>
    </w:p>
    <w:p>
      <w:pPr>
        <w:ind w:firstLine="643" w:firstLineChars="200"/>
        <w:contextualSpacing/>
        <w:rPr>
          <w:rFonts w:hint="eastAsia" w:ascii="仿宋_GB2312"/>
          <w:color w:val="000000"/>
          <w:kern w:val="0"/>
          <w:szCs w:val="32"/>
        </w:rPr>
      </w:pPr>
      <w:r>
        <w:rPr>
          <w:rFonts w:hint="eastAsia" w:ascii="仿宋_GB2312"/>
          <w:b/>
          <w:color w:val="000000"/>
          <w:kern w:val="0"/>
          <w:szCs w:val="32"/>
        </w:rPr>
        <w:t>资产总计：</w:t>
      </w:r>
      <w:r>
        <w:rPr>
          <w:rFonts w:hint="eastAsia" w:ascii="仿宋_GB2312"/>
          <w:color w:val="000000"/>
          <w:kern w:val="0"/>
          <w:szCs w:val="32"/>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ind w:firstLine="643" w:firstLineChars="200"/>
        <w:contextualSpacing/>
        <w:rPr>
          <w:rFonts w:hint="eastAsia" w:ascii="仿宋_GB2312"/>
          <w:color w:val="000000"/>
          <w:kern w:val="0"/>
          <w:szCs w:val="32"/>
        </w:rPr>
      </w:pPr>
      <w:r>
        <w:rPr>
          <w:rFonts w:hint="eastAsia" w:ascii="仿宋_GB2312"/>
          <w:b/>
          <w:color w:val="000000"/>
          <w:kern w:val="0"/>
          <w:szCs w:val="32"/>
        </w:rPr>
        <w:t>营业收入：</w:t>
      </w:r>
      <w:r>
        <w:rPr>
          <w:rFonts w:hint="eastAsia" w:ascii="仿宋_GB2312"/>
          <w:color w:val="000000"/>
          <w:kern w:val="0"/>
          <w:szCs w:val="32"/>
        </w:rPr>
        <w:t>指企业从事销售商品、提供劳务和让渡资产使用权等生产经营活动形成的经济利益流入。营业收入包括“主营业务收入”和“其他业务收入”。根据会计“利润表”中“营业收入”项目的本年累计数填报。</w:t>
      </w:r>
    </w:p>
    <w:p>
      <w:pPr>
        <w:ind w:firstLine="643" w:firstLineChars="200"/>
        <w:contextualSpacing/>
        <w:rPr>
          <w:rFonts w:hint="eastAsia" w:ascii="仿宋_GB2312"/>
          <w:color w:val="000000"/>
          <w:kern w:val="0"/>
          <w:szCs w:val="32"/>
        </w:rPr>
      </w:pPr>
      <w:r>
        <w:rPr>
          <w:rFonts w:hint="eastAsia" w:ascii="仿宋_GB2312"/>
          <w:b/>
          <w:color w:val="000000"/>
          <w:kern w:val="0"/>
          <w:szCs w:val="32"/>
        </w:rPr>
        <w:t>营业成本：</w:t>
      </w:r>
      <w:r>
        <w:rPr>
          <w:rFonts w:hint="eastAsia" w:ascii="仿宋_GB2312"/>
          <w:color w:val="000000"/>
          <w:kern w:val="0"/>
          <w:szCs w:val="32"/>
        </w:rPr>
        <w:t>指企业从事销售商品、提供劳务和让渡资产使用权等生产经营活动发生的实际成本。“营业成本”应当与“营业收入”进行配比。包括“主营业务成本”和“其他业务成本”。根据会计“利润表”中“营业成本”项目的本年累计数填报。</w:t>
      </w:r>
    </w:p>
    <w:p>
      <w:pPr>
        <w:autoSpaceDE w:val="0"/>
        <w:autoSpaceDN w:val="0"/>
        <w:adjustRightInd w:val="0"/>
        <w:ind w:firstLine="581" w:firstLineChars="181"/>
        <w:contextualSpacing/>
        <w:rPr>
          <w:rFonts w:hint="eastAsia" w:ascii="仿宋_GB2312"/>
          <w:color w:val="000000"/>
          <w:kern w:val="0"/>
          <w:szCs w:val="32"/>
        </w:rPr>
      </w:pPr>
      <w:r>
        <w:rPr>
          <w:rFonts w:hint="eastAsia" w:ascii="仿宋_GB2312"/>
          <w:b/>
          <w:color w:val="000000"/>
          <w:kern w:val="0"/>
          <w:szCs w:val="32"/>
        </w:rPr>
        <w:t>税金及附加：</w:t>
      </w:r>
      <w:r>
        <w:rPr>
          <w:rFonts w:hint="eastAsia" w:ascii="仿宋_GB2312"/>
          <w:color w:val="000000"/>
          <w:kern w:val="0"/>
          <w:szCs w:val="32"/>
        </w:rPr>
        <w:t>指企业因从事生产经营活动按税法规定应缴纳的消费税、城市维护建设税、资源税、环境保护税、教育费附加、房产税、城镇土地使用税、车船税、印花税等相关税费。根据会计“利润表”中“税金及附加”项目的本年累计数填报。</w:t>
      </w:r>
    </w:p>
    <w:p>
      <w:pPr>
        <w:ind w:firstLine="643" w:firstLineChars="200"/>
        <w:contextualSpacing/>
        <w:rPr>
          <w:rFonts w:hint="eastAsia" w:ascii="仿宋_GB2312"/>
          <w:color w:val="000000"/>
          <w:kern w:val="0"/>
          <w:szCs w:val="32"/>
        </w:rPr>
      </w:pPr>
      <w:r>
        <w:rPr>
          <w:rFonts w:hint="eastAsia" w:ascii="仿宋_GB2312"/>
          <w:b/>
          <w:color w:val="000000"/>
          <w:kern w:val="0"/>
          <w:szCs w:val="32"/>
        </w:rPr>
        <w:t>营业利润：</w:t>
      </w:r>
      <w:r>
        <w:rPr>
          <w:rFonts w:hint="eastAsia" w:ascii="仿宋_GB2312"/>
          <w:color w:val="000000"/>
          <w:kern w:val="0"/>
          <w:szCs w:val="32"/>
        </w:rPr>
        <w:t>指企业从事生产经营活动所取得的利润。执行《企业会计准则》或《小企业会计准则》的企业，营业利润为营业收入减去营业成本、税金及附加、销售费用、管理费用、财务费用、研发费用、资产减值损失、信用减值损失，再加上公允价值变动收益、资产处置收益、投资收益、净敞口套期收益和其他收益。执行其他企业会计制度的企业，营业利润为营业收入减去营业成本、税金及附加，加上其他业务利润后，再减去销售费用、管理费用、财务费用、研发费用后的金额，应符合以下逻辑关系：营业利润等于营业收入减去营业成本、税金及附加、销售费用、管理费用、财务费用、研发费用。根据会计“利润表”中“营业利润”项目的本年累计数填报。</w:t>
      </w:r>
    </w:p>
    <w:p>
      <w:pPr>
        <w:ind w:firstLine="643" w:firstLineChars="200"/>
        <w:contextualSpacing/>
        <w:rPr>
          <w:rFonts w:hint="eastAsia" w:ascii="仿宋_GB2312"/>
          <w:color w:val="000000"/>
          <w:kern w:val="0"/>
          <w:szCs w:val="32"/>
        </w:rPr>
      </w:pPr>
      <w:r>
        <w:rPr>
          <w:rFonts w:hint="eastAsia" w:ascii="仿宋_GB2312"/>
          <w:b/>
          <w:color w:val="000000"/>
          <w:kern w:val="0"/>
          <w:szCs w:val="32"/>
        </w:rPr>
        <w:t>应交增值税：</w:t>
      </w:r>
      <w:r>
        <w:rPr>
          <w:rFonts w:hint="eastAsia" w:ascii="仿宋_GB2312"/>
          <w:color w:val="000000"/>
          <w:kern w:val="0"/>
          <w:szCs w:val="32"/>
        </w:rPr>
        <w:t>指按照税法规定，以销售货物、服务、无形资产、不动产或提供加工、修理修配劳务的增值额和货物进口金额为计税依据而课征的一种流转税。</w:t>
      </w:r>
    </w:p>
    <w:p>
      <w:pPr>
        <w:ind w:firstLine="643" w:firstLineChars="200"/>
        <w:contextualSpacing/>
        <w:rPr>
          <w:rFonts w:hint="eastAsia" w:ascii="仿宋_GB2312"/>
          <w:color w:val="000000"/>
          <w:kern w:val="0"/>
          <w:szCs w:val="32"/>
        </w:rPr>
      </w:pPr>
      <w:r>
        <w:rPr>
          <w:rFonts w:hint="eastAsia" w:ascii="仿宋_GB2312"/>
          <w:b/>
          <w:color w:val="000000"/>
          <w:kern w:val="0"/>
          <w:szCs w:val="32"/>
        </w:rPr>
        <w:t>从业人员期末人数：</w:t>
      </w:r>
      <w:r>
        <w:rPr>
          <w:rFonts w:hint="eastAsia" w:ascii="仿宋_GB2312"/>
          <w:color w:val="000000"/>
          <w:kern w:val="0"/>
          <w:szCs w:val="32"/>
        </w:rPr>
        <w:t>指报告期末最后一日24时企业实际拥有的、参与本企业生产经营活动的人员数，无论是否从本企业领取劳动报酬均视为用工人数。该指标为时点指标，不包括最后一日当天及以前已经不再参与本企业生产经营活动的人员。</w:t>
      </w:r>
    </w:p>
    <w:p>
      <w:pPr>
        <w:ind w:firstLine="640" w:firstLineChars="200"/>
        <w:contextualSpacing/>
        <w:rPr>
          <w:rFonts w:hint="eastAsia" w:ascii="仿宋_GB2312"/>
          <w:color w:val="000000"/>
          <w:kern w:val="0"/>
          <w:szCs w:val="32"/>
        </w:rPr>
      </w:pPr>
      <w:r>
        <w:rPr>
          <w:rFonts w:hint="eastAsia" w:ascii="仿宋_GB2312"/>
          <w:color w:val="000000"/>
          <w:kern w:val="0"/>
          <w:szCs w:val="32"/>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pPr>
        <w:ind w:firstLine="643" w:firstLineChars="200"/>
        <w:contextualSpacing/>
        <w:rPr>
          <w:rFonts w:hint="eastAsia" w:ascii="仿宋_GB2312"/>
          <w:color w:val="000000"/>
          <w:kern w:val="0"/>
          <w:szCs w:val="32"/>
        </w:rPr>
      </w:pPr>
      <w:r>
        <w:rPr>
          <w:rFonts w:hint="eastAsia" w:ascii="仿宋_GB2312"/>
          <w:b/>
          <w:color w:val="000000"/>
          <w:kern w:val="0"/>
          <w:szCs w:val="32"/>
        </w:rPr>
        <w:t>应付职工薪酬：</w:t>
      </w:r>
      <w:r>
        <w:rPr>
          <w:rFonts w:hint="eastAsia" w:ascii="仿宋_GB2312"/>
          <w:color w:val="000000"/>
          <w:kern w:val="0"/>
          <w:szCs w:val="32"/>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企业会计准则或《小企业会计准则》的企业，根据会计科目“应付职工薪酬”的本年贷方累计发生额填报；执行其他企业会计制度的企业，应将本年上述职工薪酬包含的科目归并填报。</w:t>
      </w:r>
    </w:p>
    <w:p>
      <w:pPr>
        <w:spacing w:line="570" w:lineRule="exact"/>
        <w:ind w:firstLine="0"/>
        <w:jc w:val="center"/>
        <w:rPr>
          <w:rFonts w:eastAsia="方正小标宋简体"/>
          <w:color w:val="000000"/>
          <w:szCs w:val="32"/>
        </w:rPr>
      </w:pPr>
      <w:r>
        <w:rPr>
          <w:rFonts w:eastAsia="宋体"/>
          <w:color w:val="000000"/>
          <w:kern w:val="0"/>
          <w:sz w:val="21"/>
          <w:szCs w:val="21"/>
        </w:rPr>
        <w:br w:type="page"/>
      </w:r>
      <w:r>
        <w:rPr>
          <w:rFonts w:hint="eastAsia" w:eastAsia="方正小标宋简体"/>
          <w:color w:val="000000"/>
          <w:szCs w:val="32"/>
        </w:rPr>
        <w:t>（三）</w:t>
      </w:r>
      <w:r>
        <w:rPr>
          <w:rFonts w:eastAsia="方正小标宋简体"/>
          <w:color w:val="000000"/>
          <w:szCs w:val="32"/>
        </w:rPr>
        <w:t>人力资源服务产业发展情况统计调查表</w:t>
      </w:r>
    </w:p>
    <w:p>
      <w:pPr>
        <w:spacing w:line="240" w:lineRule="auto"/>
        <w:ind w:firstLine="420" w:firstLineChars="200"/>
        <w:contextualSpacing/>
        <w:rPr>
          <w:rFonts w:eastAsia="宋体"/>
          <w:color w:val="000000"/>
          <w:kern w:val="0"/>
          <w:sz w:val="21"/>
          <w:szCs w:val="21"/>
        </w:rPr>
      </w:pPr>
    </w:p>
    <w:p>
      <w:pPr>
        <w:ind w:firstLine="643" w:firstLineChars="200"/>
        <w:contextualSpacing/>
        <w:rPr>
          <w:rFonts w:hint="eastAsia" w:ascii="仿宋_GB2312"/>
          <w:color w:val="000000"/>
          <w:kern w:val="0"/>
          <w:szCs w:val="32"/>
        </w:rPr>
      </w:pPr>
      <w:r>
        <w:rPr>
          <w:rFonts w:hint="eastAsia" w:ascii="仿宋_GB2312"/>
          <w:b/>
          <w:color w:val="000000"/>
          <w:kern w:val="0"/>
          <w:szCs w:val="32"/>
        </w:rPr>
        <w:t>城镇新增就业人数：</w:t>
      </w:r>
      <w:r>
        <w:rPr>
          <w:rFonts w:hint="eastAsia" w:ascii="仿宋_GB2312"/>
          <w:color w:val="000000"/>
          <w:kern w:val="0"/>
          <w:szCs w:val="32"/>
        </w:rPr>
        <w:t>指2020年城镇累计新就业人数减去累计自然减员人数。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城镇登记失业率：</w:t>
      </w:r>
      <w:r>
        <w:rPr>
          <w:rFonts w:hint="eastAsia" w:ascii="仿宋_GB2312"/>
          <w:color w:val="000000"/>
          <w:kern w:val="0"/>
          <w:szCs w:val="32"/>
        </w:rPr>
        <w:t>指到2020年末，城镇登记失业人数同城镇从业人数与城镇登记失业人数之和的比例。</w:t>
      </w:r>
    </w:p>
    <w:p>
      <w:pPr>
        <w:ind w:firstLine="643" w:firstLineChars="200"/>
        <w:contextualSpacing/>
        <w:rPr>
          <w:rFonts w:hint="eastAsia" w:ascii="仿宋_GB2312"/>
          <w:color w:val="000000"/>
          <w:kern w:val="0"/>
          <w:szCs w:val="32"/>
        </w:rPr>
      </w:pPr>
      <w:r>
        <w:rPr>
          <w:rFonts w:hint="eastAsia" w:ascii="仿宋_GB2312"/>
          <w:b/>
          <w:color w:val="000000"/>
          <w:kern w:val="0"/>
          <w:szCs w:val="32"/>
        </w:rPr>
        <w:t>城镇调查失业率：</w:t>
      </w:r>
      <w:r>
        <w:rPr>
          <w:rFonts w:hint="eastAsia" w:ascii="仿宋_GB2312"/>
          <w:color w:val="000000"/>
          <w:kern w:val="0"/>
          <w:szCs w:val="32"/>
        </w:rPr>
        <w:t>城镇调查失业率=城镇调查失业人口/（城镇调查就业人口+城镇调查失业人口）</w:t>
      </w:r>
    </w:p>
    <w:p>
      <w:pPr>
        <w:ind w:firstLine="640" w:firstLineChars="200"/>
        <w:contextualSpacing/>
        <w:rPr>
          <w:rFonts w:hint="eastAsia" w:ascii="仿宋_GB2312"/>
          <w:color w:val="000000"/>
          <w:kern w:val="0"/>
          <w:szCs w:val="32"/>
        </w:rPr>
      </w:pPr>
      <w:r>
        <w:rPr>
          <w:rFonts w:hint="eastAsia" w:ascii="仿宋_GB2312"/>
          <w:color w:val="000000"/>
          <w:kern w:val="0"/>
          <w:szCs w:val="32"/>
        </w:rPr>
        <w:t>采用国际劳工组织（ILO）标准定义：</w:t>
      </w:r>
    </w:p>
    <w:p>
      <w:pPr>
        <w:ind w:firstLine="640" w:firstLineChars="200"/>
        <w:contextualSpacing/>
        <w:rPr>
          <w:rFonts w:hint="eastAsia" w:ascii="仿宋_GB2312"/>
          <w:color w:val="000000"/>
          <w:kern w:val="0"/>
          <w:szCs w:val="32"/>
        </w:rPr>
      </w:pPr>
      <w:r>
        <w:rPr>
          <w:rFonts w:hint="eastAsia" w:ascii="仿宋_GB2312"/>
          <w:color w:val="000000"/>
          <w:kern w:val="0"/>
          <w:szCs w:val="32"/>
        </w:rPr>
        <w:t>就业人口：在劳动年龄人口（我国为16岁及以上）中，在短的参考期（调查时点前一周）为取得收入/利润而从事了1小时以上的任何生产产品或提供服务活动的人。包括有为收入/利润的工作，但没在工作的人。</w:t>
      </w:r>
    </w:p>
    <w:p>
      <w:pPr>
        <w:ind w:firstLine="640" w:firstLineChars="200"/>
        <w:contextualSpacing/>
        <w:rPr>
          <w:rFonts w:hint="eastAsia" w:ascii="仿宋_GB2312"/>
          <w:color w:val="000000"/>
          <w:kern w:val="0"/>
          <w:szCs w:val="32"/>
        </w:rPr>
      </w:pPr>
      <w:r>
        <w:rPr>
          <w:rFonts w:hint="eastAsia" w:ascii="仿宋_GB2312"/>
          <w:color w:val="000000"/>
          <w:kern w:val="0"/>
          <w:szCs w:val="32"/>
        </w:rPr>
        <w:t>失业人口：劳动年龄人口（我国为16岁及以上）中，在调查周内未从事为取得收入/利润的工作，在某一特定时期（3个月内）寻找过工作并且一旦有工作机会马上能够（2周内）开始工作的人。</w:t>
      </w:r>
    </w:p>
    <w:p>
      <w:pPr>
        <w:ind w:firstLine="643" w:firstLineChars="200"/>
        <w:contextualSpacing/>
        <w:rPr>
          <w:rFonts w:hint="eastAsia" w:ascii="仿宋_GB2312"/>
          <w:color w:val="000000"/>
          <w:kern w:val="0"/>
          <w:szCs w:val="32"/>
        </w:rPr>
      </w:pPr>
      <w:r>
        <w:rPr>
          <w:rFonts w:hint="eastAsia" w:ascii="仿宋_GB2312"/>
          <w:b/>
          <w:color w:val="000000"/>
          <w:kern w:val="0"/>
          <w:szCs w:val="32"/>
        </w:rPr>
        <w:t>技能人才总量：</w:t>
      </w:r>
      <w:r>
        <w:rPr>
          <w:rFonts w:hint="eastAsia" w:ascii="仿宋_GB2312"/>
          <w:color w:val="000000"/>
          <w:kern w:val="0"/>
          <w:szCs w:val="32"/>
        </w:rPr>
        <w:t>技能人才指从事国家职业分类3—6类（办事人员和有关人员、社会生产服务和生活服务人员、农、林、牧、渔生产及辅助人员、生产制造及有关人员）工作，在相关领域岗位一线，掌握专门知识和技术，具备相应水平的操作技能，并能熟练地将自己的技术和能力付诸工作实践的人员。为便于统计，通常将截至统计2020年12月，持有技能人员职业资格证书、职业技能等级证书、专项职业能力证书的劳动者视为技能人才。</w:t>
      </w:r>
    </w:p>
    <w:p>
      <w:pPr>
        <w:ind w:firstLine="643" w:firstLineChars="200"/>
        <w:contextualSpacing/>
        <w:rPr>
          <w:rFonts w:hint="eastAsia" w:ascii="仿宋_GB2312"/>
          <w:color w:val="000000"/>
          <w:kern w:val="0"/>
          <w:szCs w:val="32"/>
        </w:rPr>
      </w:pPr>
      <w:r>
        <w:rPr>
          <w:rFonts w:hint="eastAsia" w:ascii="仿宋_GB2312"/>
          <w:b/>
          <w:color w:val="000000"/>
          <w:kern w:val="0"/>
          <w:szCs w:val="32"/>
        </w:rPr>
        <w:t>高技能人才：</w:t>
      </w:r>
      <w:r>
        <w:rPr>
          <w:rFonts w:hint="eastAsia" w:ascii="仿宋_GB2312"/>
          <w:color w:val="000000"/>
          <w:kern w:val="0"/>
          <w:szCs w:val="32"/>
        </w:rPr>
        <w:t>截至统计2020年12月，技能人才中，高级工、技师、高级技师统称为高技能人才。</w:t>
      </w:r>
    </w:p>
    <w:p>
      <w:pPr>
        <w:ind w:firstLine="643" w:firstLineChars="200"/>
        <w:contextualSpacing/>
        <w:rPr>
          <w:rFonts w:hint="eastAsia" w:ascii="仿宋_GB2312"/>
          <w:color w:val="000000"/>
          <w:kern w:val="0"/>
          <w:szCs w:val="32"/>
        </w:rPr>
      </w:pPr>
      <w:r>
        <w:rPr>
          <w:rFonts w:hint="eastAsia" w:ascii="仿宋_GB2312"/>
          <w:b/>
          <w:color w:val="000000"/>
          <w:kern w:val="0"/>
          <w:szCs w:val="32"/>
        </w:rPr>
        <w:t>专业技术人才总量：</w:t>
      </w:r>
      <w:r>
        <w:rPr>
          <w:rFonts w:hint="eastAsia" w:ascii="仿宋_GB2312"/>
          <w:color w:val="000000"/>
          <w:kern w:val="0"/>
          <w:szCs w:val="32"/>
        </w:rPr>
        <w:t>指到2020年末，我省取得专业技术类资格证书和职称证书的人员总数。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高级职称：</w:t>
      </w:r>
      <w:r>
        <w:rPr>
          <w:rFonts w:hint="eastAsia" w:ascii="仿宋_GB2312"/>
          <w:color w:val="000000"/>
          <w:kern w:val="0"/>
          <w:szCs w:val="32"/>
        </w:rPr>
        <w:t>指到2020年末，取得高级（含正高级）职称的人员总数。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农民工总量：</w:t>
      </w:r>
      <w:r>
        <w:rPr>
          <w:rFonts w:hint="eastAsia" w:ascii="仿宋_GB2312"/>
          <w:color w:val="000000"/>
          <w:kern w:val="0"/>
          <w:szCs w:val="32"/>
        </w:rPr>
        <w:t>指到2020年末川籍农民工总人数。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省内转移就业总量：</w:t>
      </w:r>
      <w:r>
        <w:rPr>
          <w:rFonts w:hint="eastAsia" w:ascii="仿宋_GB2312"/>
          <w:color w:val="000000"/>
          <w:kern w:val="0"/>
          <w:szCs w:val="32"/>
        </w:rPr>
        <w:t>指2020年川籍农民工脱离自己的土地，在省内就业（以工资性收入（固定用工）或劳动报酬（临时用工）作为主要收入来源）的总人数。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省外输出就业总量：</w:t>
      </w:r>
      <w:r>
        <w:rPr>
          <w:rFonts w:hint="eastAsia" w:ascii="仿宋_GB2312"/>
          <w:color w:val="000000"/>
          <w:kern w:val="0"/>
          <w:szCs w:val="32"/>
        </w:rPr>
        <w:t>指2020年川籍农民工脱离自己的土地，在省外就业（以工资性收入（固定用工）或劳动报酬（临时用工）作为主要收入来源）的总人数。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从业人员期末人数：</w:t>
      </w:r>
      <w:r>
        <w:rPr>
          <w:rFonts w:hint="eastAsia" w:ascii="仿宋_GB2312"/>
          <w:color w:val="000000"/>
          <w:kern w:val="0"/>
          <w:szCs w:val="32"/>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ind w:firstLine="640" w:firstLineChars="200"/>
        <w:contextualSpacing/>
        <w:rPr>
          <w:rFonts w:hint="eastAsia" w:ascii="仿宋_GB2312"/>
          <w:color w:val="000000"/>
          <w:kern w:val="0"/>
          <w:szCs w:val="32"/>
        </w:rPr>
      </w:pPr>
      <w:r>
        <w:rPr>
          <w:rFonts w:hint="eastAsia" w:ascii="仿宋_GB2312"/>
          <w:color w:val="000000"/>
          <w:kern w:val="0"/>
          <w:szCs w:val="32"/>
        </w:rPr>
        <w:t>（1）离开本单位仍保留劳动关系，并定期领取生活费的人员；</w:t>
      </w:r>
    </w:p>
    <w:p>
      <w:pPr>
        <w:ind w:firstLine="640" w:firstLineChars="200"/>
        <w:contextualSpacing/>
        <w:rPr>
          <w:rFonts w:hint="eastAsia" w:ascii="仿宋_GB2312"/>
          <w:color w:val="000000"/>
          <w:kern w:val="0"/>
          <w:szCs w:val="32"/>
        </w:rPr>
      </w:pPr>
      <w:r>
        <w:rPr>
          <w:rFonts w:hint="eastAsia" w:ascii="仿宋_GB2312"/>
          <w:color w:val="000000"/>
          <w:kern w:val="0"/>
          <w:szCs w:val="32"/>
        </w:rPr>
        <w:t xml:space="preserve">（2）在本单位实习的各类在校学生； </w:t>
      </w:r>
    </w:p>
    <w:p>
      <w:pPr>
        <w:ind w:firstLine="640" w:firstLineChars="200"/>
        <w:contextualSpacing/>
        <w:rPr>
          <w:rFonts w:hint="eastAsia" w:ascii="仿宋_GB2312"/>
          <w:color w:val="000000"/>
          <w:kern w:val="0"/>
          <w:szCs w:val="32"/>
        </w:rPr>
      </w:pPr>
      <w:r>
        <w:rPr>
          <w:rFonts w:hint="eastAsia" w:ascii="仿宋_GB2312"/>
          <w:color w:val="000000"/>
          <w:kern w:val="0"/>
          <w:szCs w:val="32"/>
        </w:rPr>
        <w:t>（3）本单位因劳务外包而使用的人员，如：建筑业整建制使用的人员。</w:t>
      </w:r>
    </w:p>
    <w:p>
      <w:pPr>
        <w:ind w:firstLine="643" w:firstLineChars="200"/>
        <w:contextualSpacing/>
        <w:rPr>
          <w:rFonts w:hint="eastAsia" w:ascii="仿宋_GB2312"/>
          <w:color w:val="000000"/>
          <w:kern w:val="0"/>
          <w:szCs w:val="32"/>
        </w:rPr>
      </w:pPr>
      <w:r>
        <w:rPr>
          <w:rFonts w:hint="eastAsia" w:ascii="仿宋_GB2312"/>
          <w:b/>
          <w:color w:val="000000"/>
          <w:kern w:val="0"/>
          <w:szCs w:val="32"/>
        </w:rPr>
        <w:t>在岗职工：</w:t>
      </w:r>
      <w:r>
        <w:rPr>
          <w:rFonts w:hint="eastAsia" w:ascii="仿宋_GB2312"/>
          <w:color w:val="000000"/>
          <w:kern w:val="0"/>
          <w:szCs w:val="32"/>
        </w:rPr>
        <w:t>指在本单位工作且与本单位签订劳动合同，并由单位支付各项工资和社会保险、住房公积金的人员，以及上述人员中由于学习、病伤、产假等原因暂未工作仍由单位支付工资的人员。在岗职工还包括：</w:t>
      </w:r>
    </w:p>
    <w:p>
      <w:pPr>
        <w:ind w:firstLine="640" w:firstLineChars="200"/>
        <w:contextualSpacing/>
        <w:rPr>
          <w:rFonts w:hint="eastAsia" w:ascii="仿宋_GB2312"/>
          <w:color w:val="000000"/>
          <w:kern w:val="0"/>
          <w:szCs w:val="32"/>
        </w:rPr>
      </w:pPr>
      <w:r>
        <w:rPr>
          <w:rFonts w:hint="eastAsia" w:ascii="仿宋_GB2312"/>
          <w:color w:val="000000"/>
          <w:kern w:val="0"/>
          <w:szCs w:val="32"/>
        </w:rPr>
        <w:t>（1）应订立劳动合同而未订立劳动合同人员；</w:t>
      </w:r>
    </w:p>
    <w:p>
      <w:pPr>
        <w:ind w:firstLine="640" w:firstLineChars="200"/>
        <w:contextualSpacing/>
        <w:rPr>
          <w:rFonts w:hint="eastAsia" w:ascii="仿宋_GB2312"/>
          <w:color w:val="000000"/>
          <w:kern w:val="0"/>
          <w:szCs w:val="32"/>
        </w:rPr>
      </w:pPr>
      <w:r>
        <w:rPr>
          <w:rFonts w:hint="eastAsia" w:ascii="仿宋_GB2312"/>
          <w:color w:val="000000"/>
          <w:kern w:val="0"/>
          <w:szCs w:val="32"/>
        </w:rPr>
        <w:t>（2）处于试用期人员；</w:t>
      </w:r>
    </w:p>
    <w:p>
      <w:pPr>
        <w:ind w:firstLine="640" w:firstLineChars="200"/>
        <w:contextualSpacing/>
        <w:rPr>
          <w:rFonts w:hint="eastAsia" w:ascii="仿宋_GB2312"/>
          <w:color w:val="000000"/>
          <w:kern w:val="0"/>
          <w:szCs w:val="32"/>
        </w:rPr>
      </w:pPr>
      <w:r>
        <w:rPr>
          <w:rFonts w:hint="eastAsia" w:ascii="仿宋_GB2312"/>
          <w:color w:val="000000"/>
          <w:kern w:val="0"/>
          <w:szCs w:val="32"/>
        </w:rPr>
        <w:t>（3）编制外招用的人员，如临时人员；</w:t>
      </w:r>
    </w:p>
    <w:p>
      <w:pPr>
        <w:ind w:firstLine="640" w:firstLineChars="200"/>
        <w:contextualSpacing/>
        <w:rPr>
          <w:rFonts w:hint="eastAsia" w:ascii="仿宋_GB2312"/>
          <w:color w:val="000000"/>
          <w:kern w:val="0"/>
          <w:szCs w:val="32"/>
        </w:rPr>
      </w:pPr>
      <w:r>
        <w:rPr>
          <w:rFonts w:hint="eastAsia" w:ascii="仿宋_GB2312"/>
          <w:color w:val="000000"/>
          <w:kern w:val="0"/>
          <w:szCs w:val="32"/>
        </w:rPr>
        <w:t>（4）派往外单位工作，但工资或其他形式劳动报酬仍由本单位发放的人员（如挂职锻炼、外派工作等情况）。</w:t>
      </w:r>
    </w:p>
    <w:p>
      <w:pPr>
        <w:ind w:firstLine="640" w:firstLineChars="200"/>
        <w:contextualSpacing/>
        <w:rPr>
          <w:rFonts w:hint="eastAsia" w:ascii="仿宋_GB2312"/>
          <w:color w:val="000000"/>
          <w:kern w:val="0"/>
          <w:szCs w:val="32"/>
        </w:rPr>
      </w:pPr>
      <w:r>
        <w:rPr>
          <w:rFonts w:hint="eastAsia" w:ascii="仿宋_GB2312"/>
          <w:color w:val="000000"/>
          <w:kern w:val="0"/>
          <w:szCs w:val="32"/>
        </w:rPr>
        <w:t>在岗职工不包括：</w:t>
      </w:r>
    </w:p>
    <w:p>
      <w:pPr>
        <w:ind w:firstLine="640" w:firstLineChars="200"/>
        <w:contextualSpacing/>
        <w:rPr>
          <w:rFonts w:hint="eastAsia" w:ascii="仿宋_GB2312"/>
          <w:color w:val="000000"/>
          <w:kern w:val="0"/>
          <w:szCs w:val="32"/>
        </w:rPr>
      </w:pPr>
      <w:r>
        <w:rPr>
          <w:rFonts w:hint="eastAsia" w:ascii="仿宋_GB2312"/>
          <w:color w:val="000000"/>
          <w:kern w:val="0"/>
          <w:szCs w:val="32"/>
        </w:rPr>
        <w:t>（1）本单位实际使用的，无论是否由本单位直接支付劳动报酬的劳务派遣人员，均应统计在本单位“劳务派遣人员”指标中；</w:t>
      </w:r>
    </w:p>
    <w:p>
      <w:pPr>
        <w:ind w:firstLine="640" w:firstLineChars="200"/>
        <w:contextualSpacing/>
        <w:rPr>
          <w:rFonts w:hint="eastAsia" w:ascii="仿宋_GB2312"/>
          <w:color w:val="000000"/>
          <w:kern w:val="0"/>
          <w:szCs w:val="32"/>
        </w:rPr>
      </w:pPr>
      <w:r>
        <w:rPr>
          <w:rFonts w:hint="eastAsia" w:ascii="仿宋_GB2312"/>
          <w:color w:val="000000"/>
          <w:kern w:val="0"/>
          <w:szCs w:val="32"/>
        </w:rPr>
        <w:t>（2）本单位因劳务外包而使用的人员，由承包劳务的法人单位统计为在岗职工。如承包劳务的是个体经营户或自然人，均不包括在本制度统计范围内。</w:t>
      </w:r>
    </w:p>
    <w:p>
      <w:pPr>
        <w:ind w:firstLine="643" w:firstLineChars="200"/>
        <w:contextualSpacing/>
        <w:rPr>
          <w:rFonts w:hint="eastAsia" w:ascii="仿宋_GB2312"/>
          <w:color w:val="000000"/>
          <w:kern w:val="0"/>
          <w:szCs w:val="32"/>
        </w:rPr>
      </w:pPr>
      <w:r>
        <w:rPr>
          <w:rFonts w:hint="eastAsia" w:ascii="仿宋_GB2312"/>
          <w:b/>
          <w:color w:val="000000"/>
          <w:kern w:val="0"/>
          <w:szCs w:val="32"/>
        </w:rPr>
        <w:t>劳务派遣人员：</w:t>
      </w:r>
      <w:r>
        <w:rPr>
          <w:rFonts w:hint="eastAsia" w:ascii="仿宋_GB2312"/>
          <w:color w:val="000000"/>
          <w:kern w:val="0"/>
          <w:szCs w:val="32"/>
        </w:rPr>
        <w:t>根据《中华人民共和国劳动合同法》规定，指与劳务派遣单位签订劳动合同，并被劳务派遣单位派遣到实际用工单位工作，且劳务派遣单位与实际用工单位签订《劳务派遣协议》的人员。</w:t>
      </w:r>
    </w:p>
    <w:p>
      <w:pPr>
        <w:ind w:firstLine="640" w:firstLineChars="200"/>
        <w:contextualSpacing/>
        <w:rPr>
          <w:rFonts w:hint="eastAsia" w:ascii="仿宋_GB2312"/>
          <w:color w:val="000000"/>
          <w:kern w:val="0"/>
          <w:szCs w:val="32"/>
          <w:lang w:val="zh-CN"/>
        </w:rPr>
      </w:pPr>
      <w:r>
        <w:rPr>
          <w:rFonts w:hint="eastAsia" w:ascii="仿宋_GB2312"/>
          <w:color w:val="000000"/>
          <w:kern w:val="0"/>
          <w:szCs w:val="32"/>
        </w:rPr>
        <w:t>注意：无论用工单位是否直接支付劳动报酬，劳务派遣人员均由实际用工单位填报，而劳务派遣单位（派出单位）不填报这些人员。</w:t>
      </w:r>
    </w:p>
    <w:p>
      <w:pPr>
        <w:autoSpaceDE w:val="0"/>
        <w:autoSpaceDN w:val="0"/>
        <w:adjustRightInd w:val="0"/>
        <w:ind w:firstLine="581" w:firstLineChars="181"/>
        <w:contextualSpacing/>
        <w:rPr>
          <w:rFonts w:hint="eastAsia" w:ascii="仿宋_GB2312"/>
          <w:color w:val="000000"/>
          <w:kern w:val="0"/>
          <w:szCs w:val="32"/>
        </w:rPr>
      </w:pPr>
      <w:r>
        <w:rPr>
          <w:rFonts w:hint="eastAsia" w:ascii="仿宋_GB2312"/>
          <w:b/>
          <w:color w:val="000000"/>
          <w:kern w:val="0"/>
          <w:szCs w:val="32"/>
        </w:rPr>
        <w:t>其他从业人员：</w:t>
      </w:r>
      <w:r>
        <w:rPr>
          <w:rFonts w:hint="eastAsia" w:ascii="仿宋_GB2312"/>
          <w:color w:val="000000"/>
          <w:kern w:val="0"/>
          <w:szCs w:val="32"/>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ind w:firstLine="643" w:firstLineChars="200"/>
        <w:contextualSpacing/>
        <w:rPr>
          <w:rFonts w:hint="eastAsia" w:ascii="仿宋_GB2312"/>
          <w:color w:val="000000"/>
          <w:kern w:val="0"/>
          <w:szCs w:val="32"/>
        </w:rPr>
      </w:pPr>
      <w:r>
        <w:rPr>
          <w:rFonts w:hint="eastAsia" w:ascii="仿宋_GB2312"/>
          <w:b/>
          <w:color w:val="000000"/>
          <w:kern w:val="0"/>
          <w:szCs w:val="32"/>
        </w:rPr>
        <w:t>中层及以上管理人员：</w:t>
      </w:r>
      <w:r>
        <w:rPr>
          <w:rFonts w:hint="eastAsia" w:ascii="仿宋_GB2312"/>
          <w:color w:val="000000"/>
          <w:kern w:val="0"/>
          <w:szCs w:val="32"/>
        </w:rPr>
        <w:t>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团体和群众团体、社会组织及其他成员组织负责人员、基层群众自治组织负责人员、企事业单位负责人员。</w:t>
      </w:r>
    </w:p>
    <w:p>
      <w:pPr>
        <w:autoSpaceDE w:val="0"/>
        <w:autoSpaceDN w:val="0"/>
        <w:adjustRightInd w:val="0"/>
        <w:ind w:firstLine="581" w:firstLineChars="181"/>
        <w:contextualSpacing/>
        <w:rPr>
          <w:rFonts w:hint="eastAsia" w:ascii="仿宋_GB2312"/>
          <w:color w:val="000000"/>
          <w:kern w:val="0"/>
          <w:szCs w:val="32"/>
        </w:rPr>
      </w:pPr>
      <w:r>
        <w:rPr>
          <w:rFonts w:hint="eastAsia" w:ascii="仿宋_GB2312"/>
          <w:b/>
          <w:color w:val="000000"/>
          <w:kern w:val="0"/>
          <w:szCs w:val="32"/>
        </w:rPr>
        <w:t>专业技术人员</w:t>
      </w:r>
      <w:r>
        <w:rPr>
          <w:rFonts w:hint="eastAsia" w:ascii="仿宋_GB2312"/>
          <w:color w:val="000000"/>
          <w:kern w:val="0"/>
          <w:szCs w:val="32"/>
        </w:rPr>
        <w:t>：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w:t>
      </w:r>
    </w:p>
    <w:p>
      <w:pPr>
        <w:autoSpaceDE w:val="0"/>
        <w:autoSpaceDN w:val="0"/>
        <w:adjustRightInd w:val="0"/>
        <w:ind w:firstLine="581" w:firstLineChars="181"/>
        <w:contextualSpacing/>
        <w:rPr>
          <w:rFonts w:hint="eastAsia" w:ascii="仿宋_GB2312"/>
          <w:color w:val="000000"/>
          <w:kern w:val="0"/>
          <w:szCs w:val="32"/>
        </w:rPr>
      </w:pPr>
      <w:r>
        <w:rPr>
          <w:rFonts w:hint="eastAsia" w:ascii="仿宋_GB2312"/>
          <w:b/>
          <w:color w:val="000000"/>
          <w:kern w:val="0"/>
          <w:szCs w:val="32"/>
        </w:rPr>
        <w:t>办事人员和有关人员：</w:t>
      </w:r>
      <w:r>
        <w:rPr>
          <w:rFonts w:hint="eastAsia" w:ascii="仿宋_GB2312"/>
          <w:color w:val="000000"/>
          <w:kern w:val="0"/>
          <w:szCs w:val="32"/>
        </w:rPr>
        <w:t>指在国家机关、党群组织、企业、事业单位中从事行政业务、行政事务、行政执法、安全保卫和消防等工作的人员。具体包括办事人员、安全和消防人员、其他办事人员和有关人员。</w:t>
      </w:r>
    </w:p>
    <w:p>
      <w:pPr>
        <w:autoSpaceDE w:val="0"/>
        <w:autoSpaceDN w:val="0"/>
        <w:adjustRightInd w:val="0"/>
        <w:ind w:firstLine="581" w:firstLineChars="181"/>
        <w:contextualSpacing/>
        <w:rPr>
          <w:rFonts w:hint="eastAsia" w:ascii="仿宋_GB2312"/>
          <w:color w:val="000000"/>
          <w:kern w:val="0"/>
          <w:szCs w:val="32"/>
        </w:rPr>
      </w:pPr>
      <w:r>
        <w:rPr>
          <w:rFonts w:hint="eastAsia" w:ascii="仿宋_GB2312"/>
          <w:b/>
          <w:color w:val="000000"/>
          <w:kern w:val="0"/>
          <w:szCs w:val="32"/>
        </w:rPr>
        <w:t>社会生产服务和生活服务人员：</w:t>
      </w:r>
      <w:r>
        <w:rPr>
          <w:rFonts w:hint="eastAsia" w:ascii="仿宋_GB2312"/>
          <w:color w:val="000000"/>
          <w:kern w:val="0"/>
          <w:szCs w:val="32"/>
        </w:rPr>
        <w:t>指从事商品批发零售、交通运输、仓储、邮政和快递、信息传输、软件和信息技术、住宿和餐饮以及金融、租赁和商务、生态保护、文化、体育和娱乐等社会生产服务与生活服务工作的人员。具体包括批发与零售服务人员、交通运输、仓储和邮政业服务人员、住宿和餐饮服务人员、信息传输、软件和信息技术服务人员、金融服务人员、房地产服务人员、租赁和商务服务人员、技术辅助服务人员、水利、环境和公共设施管理服务人员、居民服务人员、电力、燃气及水供应服务人员、修理及制作服务人员、文化、体育和娱乐服务人员、健康服务人员、其他社会生产和生活服务人员。</w:t>
      </w:r>
    </w:p>
    <w:p>
      <w:pPr>
        <w:ind w:firstLine="643" w:firstLineChars="200"/>
        <w:contextualSpacing/>
        <w:rPr>
          <w:rFonts w:hint="eastAsia" w:ascii="仿宋_GB2312"/>
          <w:color w:val="000000"/>
          <w:szCs w:val="32"/>
        </w:rPr>
      </w:pPr>
      <w:r>
        <w:rPr>
          <w:rFonts w:hint="eastAsia" w:ascii="仿宋_GB2312"/>
          <w:b/>
          <w:color w:val="000000"/>
          <w:kern w:val="0"/>
          <w:szCs w:val="32"/>
        </w:rPr>
        <w:t>生产制造及有关人员：</w:t>
      </w:r>
      <w:r>
        <w:rPr>
          <w:rFonts w:hint="eastAsia" w:ascii="仿宋_GB2312"/>
          <w:color w:val="000000"/>
          <w:szCs w:val="32"/>
        </w:rPr>
        <w:t>指从事矿产开采，产品生产制造、工程施工和运输设备操作的人员及有关人员。具体包括农副食品加工人员、食品、饮料生产加工人员、烟草及其制品加工人员、纺织、针织、印染人员、纺织品、服装和皮革、毛皮制品加工制作人员、木材加工、家具与木制品制作人员、纸及纸制品生产加工人员、印刷和记录媒介复制人员、文教、工美、体育和娱乐用品制造人员、石油加工和炼焦、煤化工生产人员、化学原料和化学制品制造人员、医药制造人员、化学纤维制造人员、橡胶和塑料制品制造人员、非金属矿物制品制造人员、采矿人员、金属冶炼和压延加工人员、机械制造基础加工人员、金属制品制造人员、通用设备制造人员、专用设备制造人员、汽车制造人员、铁路、船舶、航空航天设备制造人员、电气机械和器材制造人员、计算机、通信和其他电子设备制造人员、仪器仪表制造人员、废弃资源综合利用人员、电力、热力、气体、水生产和输配人员、建筑施工人员、运输设备和通用工程机械操作人员及有关人员、生产辅助人员、其他生产制造及有关人员。</w:t>
      </w:r>
    </w:p>
    <w:p>
      <w:pPr>
        <w:ind w:firstLine="643" w:firstLineChars="200"/>
        <w:contextualSpacing/>
        <w:rPr>
          <w:rFonts w:hint="eastAsia" w:ascii="仿宋_GB2312"/>
          <w:bCs/>
          <w:color w:val="000000"/>
          <w:szCs w:val="32"/>
        </w:rPr>
      </w:pPr>
      <w:r>
        <w:rPr>
          <w:rFonts w:hint="eastAsia" w:ascii="仿宋_GB2312"/>
          <w:b/>
          <w:color w:val="000000"/>
          <w:kern w:val="0"/>
          <w:szCs w:val="32"/>
        </w:rPr>
        <w:t>设立固定招聘场所：</w:t>
      </w:r>
      <w:r>
        <w:rPr>
          <w:rFonts w:hint="eastAsia" w:ascii="仿宋_GB2312"/>
          <w:bCs/>
          <w:color w:val="000000"/>
          <w:szCs w:val="32"/>
        </w:rPr>
        <w:t>指到2020年末人力资源服务市场主体设立的从事招聘等服务的固定交流场所。</w:t>
      </w:r>
    </w:p>
    <w:p>
      <w:pPr>
        <w:ind w:firstLine="643" w:firstLineChars="200"/>
        <w:contextualSpacing/>
        <w:rPr>
          <w:rFonts w:hint="eastAsia" w:ascii="仿宋_GB2312"/>
          <w:bCs/>
          <w:color w:val="000000"/>
          <w:szCs w:val="32"/>
        </w:rPr>
      </w:pPr>
      <w:r>
        <w:rPr>
          <w:rFonts w:hint="eastAsia" w:ascii="仿宋_GB2312"/>
          <w:b/>
          <w:color w:val="000000"/>
          <w:kern w:val="0"/>
          <w:szCs w:val="32"/>
        </w:rPr>
        <w:t>建立人力资源服务网站：</w:t>
      </w:r>
      <w:r>
        <w:rPr>
          <w:rFonts w:hint="eastAsia" w:ascii="仿宋_GB2312"/>
          <w:bCs/>
          <w:color w:val="000000"/>
          <w:szCs w:val="32"/>
        </w:rPr>
        <w:t>指到2020年末人力资源服务市场主体建立的从事人力资源服务的相关网站数量。</w:t>
      </w:r>
    </w:p>
    <w:p>
      <w:pPr>
        <w:ind w:firstLine="643" w:firstLineChars="200"/>
        <w:contextualSpacing/>
        <w:rPr>
          <w:rFonts w:hint="eastAsia" w:ascii="仿宋_GB2312"/>
          <w:bCs/>
          <w:color w:val="000000"/>
          <w:szCs w:val="32"/>
        </w:rPr>
      </w:pPr>
      <w:r>
        <w:rPr>
          <w:rFonts w:hint="eastAsia" w:ascii="仿宋_GB2312"/>
          <w:b/>
          <w:color w:val="000000"/>
          <w:kern w:val="0"/>
          <w:szCs w:val="32"/>
        </w:rPr>
        <w:t>帮助实现就业和流动人数：</w:t>
      </w:r>
      <w:r>
        <w:rPr>
          <w:rFonts w:hint="eastAsia" w:ascii="仿宋_GB2312"/>
          <w:bCs/>
          <w:color w:val="000000"/>
          <w:szCs w:val="32"/>
        </w:rPr>
        <w:t>指2020年内经人力资源服务市场主体推荐成功实现就业、再就业或工作转换的人数。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服务用人单位数：</w:t>
      </w:r>
      <w:r>
        <w:rPr>
          <w:rFonts w:hint="eastAsia" w:ascii="仿宋_GB2312"/>
          <w:color w:val="000000"/>
          <w:kern w:val="0"/>
          <w:szCs w:val="32"/>
        </w:rPr>
        <w:t>指2020年内</w:t>
      </w:r>
      <w:r>
        <w:rPr>
          <w:rFonts w:hint="eastAsia" w:ascii="仿宋_GB2312"/>
          <w:bCs/>
          <w:color w:val="000000"/>
          <w:szCs w:val="32"/>
        </w:rPr>
        <w:t>人力资源服务市场主体</w:t>
      </w:r>
      <w:r>
        <w:rPr>
          <w:rFonts w:hint="eastAsia" w:ascii="仿宋_GB2312"/>
          <w:color w:val="000000"/>
          <w:kern w:val="0"/>
          <w:szCs w:val="32"/>
        </w:rPr>
        <w:t>开展各项人力资源服务业务活动所服务的单位总数。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举办招聘会：</w:t>
      </w:r>
      <w:r>
        <w:rPr>
          <w:rFonts w:hint="eastAsia" w:ascii="仿宋_GB2312"/>
          <w:color w:val="000000"/>
          <w:kern w:val="0"/>
          <w:szCs w:val="32"/>
        </w:rPr>
        <w:t>指2020年内人力资源服务市场主体所举办的现场招聘会的总场次数。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提供招聘岗位：</w:t>
      </w:r>
      <w:r>
        <w:rPr>
          <w:rFonts w:hint="eastAsia" w:ascii="仿宋_GB2312"/>
          <w:color w:val="000000"/>
          <w:kern w:val="0"/>
          <w:szCs w:val="32"/>
        </w:rPr>
        <w:t>指2020年内人力资源服务市场主体举办的现场招聘会上招聘岗位的总数。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高级人才寻访成功推荐人数：</w:t>
      </w:r>
      <w:r>
        <w:rPr>
          <w:rFonts w:hint="eastAsia" w:ascii="仿宋_GB2312"/>
          <w:color w:val="000000"/>
          <w:kern w:val="0"/>
          <w:szCs w:val="32"/>
        </w:rPr>
        <w:t>指2020年内人力资源服务市场主体通过猎头服务推荐成功的管理和专业技术人员的人数。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农民工返乡创业累计总量：</w:t>
      </w:r>
      <w:r>
        <w:rPr>
          <w:rFonts w:hint="eastAsia" w:ascii="仿宋_GB2312"/>
          <w:color w:val="000000"/>
          <w:kern w:val="0"/>
          <w:szCs w:val="32"/>
        </w:rPr>
        <w:t>指到2020年末，川籍农民工回四川创业（包括创办或领办经市场监管部门登记注册的企业、个体工商户和农业专合社、家庭农场、种养殖大户等市场经营主体）的总人数。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农民工创业带动就业人数：</w:t>
      </w:r>
      <w:r>
        <w:rPr>
          <w:rFonts w:hint="eastAsia" w:ascii="仿宋_GB2312"/>
          <w:color w:val="000000"/>
          <w:kern w:val="0"/>
          <w:szCs w:val="32"/>
        </w:rPr>
        <w:t>指到2020年末，在返乡创业川籍农民工创办或领办市场经营主体中就业的人员总数。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职业院校数量：</w:t>
      </w:r>
      <w:r>
        <w:rPr>
          <w:rFonts w:hint="eastAsia" w:ascii="仿宋_GB2312"/>
          <w:color w:val="000000"/>
          <w:kern w:val="0"/>
          <w:szCs w:val="32"/>
        </w:rPr>
        <w:t>指到2020年8月末高职高专和中职学校数量。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年末在学总规模：</w:t>
      </w:r>
      <w:r>
        <w:rPr>
          <w:rFonts w:hint="eastAsia" w:ascii="仿宋_GB2312"/>
          <w:color w:val="000000"/>
          <w:kern w:val="0"/>
          <w:szCs w:val="32"/>
        </w:rPr>
        <w:t>指到2020年8月末高职高专和中职在校生数。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年毕业人数：</w:t>
      </w:r>
      <w:r>
        <w:rPr>
          <w:rFonts w:hint="eastAsia" w:ascii="仿宋_GB2312"/>
          <w:color w:val="000000"/>
          <w:kern w:val="0"/>
          <w:szCs w:val="32"/>
        </w:rPr>
        <w:t>指到2020年高职高专和中职毕业生数。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技工院校数量：</w:t>
      </w:r>
      <w:r>
        <w:rPr>
          <w:rFonts w:hint="eastAsia" w:ascii="仿宋_GB2312"/>
          <w:color w:val="000000"/>
          <w:kern w:val="0"/>
          <w:szCs w:val="32"/>
        </w:rPr>
        <w:t>指到2020年末，经主管部门批准成立的技工学校、高级技工学校、技师学院的总量。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年末在学总规模：</w:t>
      </w:r>
      <w:r>
        <w:rPr>
          <w:rFonts w:hint="eastAsia" w:ascii="仿宋_GB2312"/>
          <w:color w:val="000000"/>
          <w:kern w:val="0"/>
          <w:szCs w:val="32"/>
        </w:rPr>
        <w:t>指到2020年末，技工学校、高级技工学校、技师学院实有在校生总人数。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年毕业人数：</w:t>
      </w:r>
      <w:r>
        <w:rPr>
          <w:rFonts w:hint="eastAsia" w:ascii="仿宋_GB2312"/>
          <w:color w:val="000000"/>
          <w:kern w:val="0"/>
          <w:szCs w:val="32"/>
        </w:rPr>
        <w:t>指2020年内技工学校、高级技工学校、技师学院准予学制教育毕业的学生人数，包含升学人数和参军人数。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就业训练中心数量：</w:t>
      </w:r>
      <w:r>
        <w:rPr>
          <w:rFonts w:hint="eastAsia" w:ascii="仿宋_GB2312"/>
          <w:color w:val="000000"/>
          <w:kern w:val="0"/>
          <w:szCs w:val="32"/>
        </w:rPr>
        <w:t>指到2020年末实有的，由人力资源和社会保障部门（包括劳动就业服务机构）举办的就业训练实体数。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年培训总人次数：</w:t>
      </w:r>
      <w:r>
        <w:rPr>
          <w:rFonts w:hint="eastAsia" w:ascii="仿宋_GB2312"/>
          <w:color w:val="000000"/>
          <w:kern w:val="0"/>
          <w:szCs w:val="32"/>
        </w:rPr>
        <w:t>指2020年就业训练中心培训的总人次数。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民办职业培训机构数量：</w:t>
      </w:r>
      <w:r>
        <w:rPr>
          <w:rFonts w:hint="eastAsia" w:ascii="仿宋_GB2312"/>
          <w:color w:val="000000"/>
          <w:kern w:val="0"/>
          <w:szCs w:val="32"/>
        </w:rPr>
        <w:t>指到2020年末，经人力资源和社会保障部门审批并取得民办职业培训机构办学许可证的培训机构数量总和。</w:t>
      </w:r>
    </w:p>
    <w:p>
      <w:pPr>
        <w:ind w:firstLine="643" w:firstLineChars="200"/>
        <w:contextualSpacing/>
        <w:rPr>
          <w:rFonts w:hint="eastAsia" w:ascii="仿宋_GB2312"/>
          <w:color w:val="000000"/>
          <w:szCs w:val="32"/>
        </w:rPr>
      </w:pPr>
      <w:r>
        <w:rPr>
          <w:rFonts w:hint="eastAsia" w:ascii="仿宋_GB2312"/>
          <w:b/>
          <w:color w:val="000000"/>
          <w:kern w:val="0"/>
          <w:szCs w:val="32"/>
        </w:rPr>
        <w:t>年培训总人数：</w:t>
      </w:r>
      <w:r>
        <w:rPr>
          <w:rFonts w:hint="eastAsia" w:ascii="仿宋_GB2312"/>
          <w:color w:val="000000"/>
          <w:szCs w:val="32"/>
        </w:rPr>
        <w:t>指2020年内民办职业培训机构培训的总人次数。</w:t>
      </w:r>
    </w:p>
    <w:p>
      <w:pPr>
        <w:ind w:firstLine="640" w:firstLineChars="200"/>
        <w:contextualSpacing/>
        <w:rPr>
          <w:rFonts w:hint="eastAsia" w:ascii="仿宋_GB2312"/>
          <w:color w:val="000000"/>
          <w:szCs w:val="32"/>
        </w:rPr>
      </w:pPr>
      <w:r>
        <w:rPr>
          <w:rFonts w:hint="eastAsia" w:ascii="仿宋_GB2312"/>
          <w:color w:val="000000"/>
          <w:kern w:val="0"/>
          <w:szCs w:val="32"/>
        </w:rPr>
        <w:t>大学生创新创业园区（孵化基地）数</w:t>
      </w:r>
      <w:r>
        <w:rPr>
          <w:rFonts w:hint="eastAsia" w:ascii="仿宋_GB2312"/>
          <w:color w:val="000000"/>
          <w:szCs w:val="32"/>
        </w:rPr>
        <w:t>：指被评为大学生创新创业园区或大学生创新创业孵化基地的个数。</w:t>
      </w:r>
    </w:p>
    <w:p>
      <w:pPr>
        <w:ind w:firstLine="643" w:firstLineChars="200"/>
        <w:contextualSpacing/>
        <w:rPr>
          <w:rFonts w:hint="eastAsia" w:ascii="仿宋_GB2312"/>
          <w:color w:val="000000"/>
          <w:szCs w:val="32"/>
        </w:rPr>
      </w:pPr>
      <w:r>
        <w:rPr>
          <w:rFonts w:hint="eastAsia" w:ascii="仿宋_GB2312"/>
          <w:b/>
          <w:color w:val="000000"/>
          <w:kern w:val="0"/>
          <w:szCs w:val="32"/>
        </w:rPr>
        <w:t>公共实训基地数量：</w:t>
      </w:r>
      <w:r>
        <w:rPr>
          <w:rFonts w:hint="eastAsia" w:ascii="仿宋_GB2312"/>
          <w:color w:val="000000"/>
          <w:szCs w:val="32"/>
        </w:rPr>
        <w:t>指2020年末公共实训基地数量。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年培训总人数量：</w:t>
      </w:r>
      <w:r>
        <w:rPr>
          <w:rFonts w:hint="eastAsia" w:ascii="仿宋_GB2312"/>
          <w:color w:val="000000"/>
          <w:szCs w:val="32"/>
        </w:rPr>
        <w:t>指2020年内依托公共实训基地开展相关培训的总人次数。</w:t>
      </w:r>
    </w:p>
    <w:p>
      <w:pPr>
        <w:ind w:firstLine="643" w:firstLineChars="200"/>
        <w:contextualSpacing/>
        <w:rPr>
          <w:rFonts w:hint="eastAsia" w:ascii="仿宋_GB2312"/>
          <w:color w:val="000000"/>
          <w:szCs w:val="32"/>
        </w:rPr>
      </w:pPr>
      <w:r>
        <w:rPr>
          <w:rFonts w:hint="eastAsia" w:ascii="仿宋_GB2312"/>
          <w:b/>
          <w:color w:val="000000"/>
          <w:kern w:val="0"/>
          <w:szCs w:val="32"/>
        </w:rPr>
        <w:t>国家级、省级高技能人才培训基地数：</w:t>
      </w:r>
      <w:r>
        <w:rPr>
          <w:rFonts w:hint="eastAsia" w:ascii="仿宋_GB2312"/>
          <w:color w:val="000000"/>
          <w:szCs w:val="32"/>
        </w:rPr>
        <w:t>指到2020年末，已建国家级、省级高技能人才培训基地总数。</w:t>
      </w:r>
    </w:p>
    <w:p>
      <w:pPr>
        <w:ind w:firstLine="643" w:firstLineChars="200"/>
        <w:contextualSpacing/>
        <w:rPr>
          <w:rFonts w:hint="eastAsia" w:ascii="仿宋_GB2312"/>
          <w:color w:val="000000"/>
          <w:szCs w:val="32"/>
        </w:rPr>
      </w:pPr>
      <w:r>
        <w:rPr>
          <w:rFonts w:hint="eastAsia" w:ascii="仿宋_GB2312"/>
          <w:b/>
          <w:color w:val="000000"/>
          <w:kern w:val="0"/>
          <w:szCs w:val="32"/>
        </w:rPr>
        <w:t>企业新型学徒制培训人数：</w:t>
      </w:r>
      <w:r>
        <w:rPr>
          <w:rFonts w:hint="eastAsia" w:ascii="仿宋_GB2312"/>
          <w:color w:val="000000"/>
          <w:szCs w:val="32"/>
        </w:rPr>
        <w:t>指2020年内开展企业新型学徒制培训总人数。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安全培训机构数量：</w:t>
      </w:r>
      <w:r>
        <w:rPr>
          <w:rFonts w:hint="eastAsia" w:ascii="仿宋_GB2312"/>
          <w:color w:val="000000"/>
          <w:kern w:val="0"/>
          <w:szCs w:val="32"/>
        </w:rPr>
        <w:t>指到2020年末实有安全培训机构（指从事危险物品的生产、经营、储存单位以及矿山、金属冶炼单位主要负责人、安全生产管理人员和特种作业人员培训的安全培训机构）的数量。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年培训合格总人数：</w:t>
      </w:r>
      <w:r>
        <w:rPr>
          <w:rFonts w:hint="eastAsia" w:ascii="仿宋_GB2312"/>
          <w:color w:val="000000"/>
          <w:kern w:val="0"/>
          <w:szCs w:val="32"/>
        </w:rPr>
        <w:t>指危险物品的生产、经营、存储单位和矿山、金属冶炼单位主要负责人、安全生产管理人员经考核合格颁发安全合格证的人数；以及特种作业人员经考核合格颁发《中华人民共和国特种作业操作证》的人数。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建立人力资源数据库：</w:t>
      </w:r>
      <w:r>
        <w:rPr>
          <w:rFonts w:hint="eastAsia" w:ascii="仿宋_GB2312"/>
          <w:color w:val="000000"/>
          <w:kern w:val="0"/>
          <w:szCs w:val="32"/>
        </w:rPr>
        <w:t>指2020年末人力资源服务市场主体已建立并正常运行的各类人力资源数据库的个数。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数据库现存求职信息总量：</w:t>
      </w:r>
      <w:r>
        <w:rPr>
          <w:rFonts w:hint="eastAsia" w:ascii="仿宋_GB2312"/>
          <w:color w:val="000000"/>
          <w:kern w:val="0"/>
          <w:szCs w:val="32"/>
        </w:rPr>
        <w:t>指2020年末从事人力资源服务的数据库中的求职人员简历现存数量。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全年新增入库求职信息：</w:t>
      </w:r>
      <w:r>
        <w:rPr>
          <w:rFonts w:hint="eastAsia" w:ascii="仿宋_GB2312"/>
          <w:color w:val="000000"/>
          <w:kern w:val="0"/>
          <w:szCs w:val="32"/>
        </w:rPr>
        <w:t>指2020年内人力资源服务数据库中新增加的求职人员简历数量。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大学生创业指导服务人数：</w:t>
      </w:r>
      <w:r>
        <w:rPr>
          <w:rFonts w:hint="eastAsia" w:ascii="仿宋_GB2312"/>
          <w:color w:val="000000"/>
          <w:kern w:val="0"/>
          <w:szCs w:val="32"/>
        </w:rPr>
        <w:t>指公共就业创业服务机构通过线上和线下的方式，对有创业意愿或正在创业的大学生提供创业辅导、创业扶持等各类创业服务的人数。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年职业指导人数：</w:t>
      </w:r>
      <w:r>
        <w:rPr>
          <w:rFonts w:hint="eastAsia" w:ascii="仿宋_GB2312"/>
          <w:color w:val="000000"/>
          <w:kern w:val="0"/>
          <w:szCs w:val="32"/>
        </w:rPr>
        <w:t>指2020年内各级公共就业和人才交流服务机构为劳动者提供职业指导的人次数。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年创业培训人数：</w:t>
      </w:r>
      <w:r>
        <w:rPr>
          <w:rFonts w:hint="eastAsia" w:ascii="仿宋_GB2312"/>
          <w:color w:val="000000"/>
          <w:kern w:val="0"/>
          <w:szCs w:val="32"/>
        </w:rPr>
        <w:t>指2020年各类有创业要求并参加政府财政补贴性创业培训的培训人数。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高级职称评定评审人数：</w:t>
      </w:r>
      <w:r>
        <w:rPr>
          <w:rFonts w:hint="eastAsia" w:ascii="仿宋_GB2312"/>
          <w:color w:val="000000"/>
          <w:kern w:val="0"/>
          <w:szCs w:val="32"/>
        </w:rPr>
        <w:t>指2020年我省新取得高级（含正高级）职称的人员总数。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中级及以下职称评定评审人数：</w:t>
      </w:r>
      <w:r>
        <w:rPr>
          <w:rFonts w:hint="eastAsia" w:ascii="仿宋_GB2312"/>
          <w:color w:val="000000"/>
          <w:kern w:val="0"/>
          <w:szCs w:val="32"/>
        </w:rPr>
        <w:t>指2020年我省新取得中级及以下职称的人员总数。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国家职业资格认证人数：</w:t>
      </w:r>
      <w:r>
        <w:rPr>
          <w:rFonts w:hint="eastAsia" w:ascii="仿宋_GB2312"/>
          <w:color w:val="000000"/>
          <w:kern w:val="0"/>
          <w:szCs w:val="32"/>
        </w:rPr>
        <w:t>指到2020年11月底，经认真合格并取得国家职业资格证书（按照国家制定的职业技能标准或任职资格条件，通过政府认定的考试鉴定机构，对劳动者的专业知识和技能水平或职业资格进行客观公正、科学规范的评价和鉴定，对合格者授予相应的国家职业资格证书）的人员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职业技能等级认定人数：</w:t>
      </w:r>
      <w:r>
        <w:rPr>
          <w:rFonts w:hint="eastAsia" w:ascii="仿宋_GB2312"/>
          <w:color w:val="000000"/>
          <w:kern w:val="0"/>
          <w:szCs w:val="32"/>
        </w:rPr>
        <w:t>经人力资源和社会保障部门备案的企业、院校、社会第三方评价机构按照“谁认证、谁发证、谁负责”的要求组织开展的等级认定汇总人数。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专项职业能力考核人数：</w:t>
      </w:r>
      <w:r>
        <w:rPr>
          <w:rFonts w:hint="eastAsia" w:ascii="仿宋_GB2312"/>
          <w:color w:val="000000"/>
          <w:kern w:val="0"/>
          <w:szCs w:val="32"/>
        </w:rPr>
        <w:t>指到2020年11月底，根据《专项职业能力考核规范》，参加考核成绩合格并取得专项职业能力证书的人员数量。专项职业能力，是一个可就业的最小技能单元。“最小”是指它的适用范围小于“职业”，作为一项就业技能，不可再拆分，不划分等级。</w:t>
      </w:r>
    </w:p>
    <w:p>
      <w:pPr>
        <w:ind w:firstLine="643" w:firstLineChars="200"/>
        <w:contextualSpacing/>
        <w:rPr>
          <w:rFonts w:hint="eastAsia" w:ascii="仿宋_GB2312"/>
          <w:color w:val="000000"/>
          <w:kern w:val="0"/>
          <w:szCs w:val="32"/>
        </w:rPr>
      </w:pPr>
      <w:r>
        <w:rPr>
          <w:rFonts w:hint="eastAsia" w:ascii="仿宋_GB2312"/>
          <w:b/>
          <w:color w:val="000000"/>
          <w:kern w:val="0"/>
          <w:szCs w:val="32"/>
        </w:rPr>
        <w:t>保管档案数：</w:t>
      </w:r>
      <w:r>
        <w:rPr>
          <w:rFonts w:hint="eastAsia" w:ascii="仿宋_GB2312"/>
          <w:bCs/>
          <w:color w:val="000000"/>
          <w:szCs w:val="32"/>
        </w:rPr>
        <w:t>指到</w:t>
      </w:r>
      <w:r>
        <w:rPr>
          <w:rFonts w:hint="eastAsia" w:ascii="仿宋_GB2312"/>
          <w:color w:val="000000"/>
          <w:kern w:val="0"/>
          <w:szCs w:val="32"/>
        </w:rPr>
        <w:t>2020年末</w:t>
      </w:r>
      <w:r>
        <w:rPr>
          <w:rFonts w:hint="eastAsia" w:ascii="仿宋_GB2312"/>
          <w:bCs/>
          <w:color w:val="000000"/>
          <w:szCs w:val="32"/>
        </w:rPr>
        <w:t>人力资源服务市场主体所管理的流动人员人事档案的现存数量。</w:t>
      </w:r>
    </w:p>
    <w:p>
      <w:pPr>
        <w:ind w:firstLine="643" w:firstLineChars="200"/>
        <w:contextualSpacing/>
        <w:rPr>
          <w:rFonts w:hint="eastAsia" w:ascii="仿宋_GB2312"/>
          <w:bCs/>
          <w:color w:val="000000"/>
          <w:szCs w:val="32"/>
        </w:rPr>
      </w:pPr>
      <w:r>
        <w:rPr>
          <w:rFonts w:hint="eastAsia" w:ascii="仿宋_GB2312"/>
          <w:b/>
          <w:color w:val="000000"/>
          <w:kern w:val="0"/>
          <w:szCs w:val="32"/>
        </w:rPr>
        <w:t>社保代理服务：</w:t>
      </w:r>
      <w:r>
        <w:rPr>
          <w:rFonts w:hint="eastAsia" w:ascii="仿宋_GB2312"/>
          <w:bCs/>
          <w:color w:val="000000"/>
          <w:szCs w:val="32"/>
        </w:rPr>
        <w:t>指人力资源服务市场主体受劳动者或用人单位委托进行人事（职工）社保开户、社会保险代缴、公积金代缴等方面的相关服务活动。</w:t>
      </w:r>
    </w:p>
    <w:p>
      <w:pPr>
        <w:ind w:firstLine="643" w:firstLineChars="200"/>
        <w:contextualSpacing/>
        <w:rPr>
          <w:rFonts w:hint="eastAsia" w:ascii="仿宋_GB2312"/>
          <w:bCs/>
          <w:color w:val="000000"/>
          <w:szCs w:val="32"/>
        </w:rPr>
      </w:pPr>
      <w:r>
        <w:rPr>
          <w:rFonts w:hint="eastAsia" w:ascii="仿宋_GB2312"/>
          <w:b/>
          <w:color w:val="000000"/>
          <w:kern w:val="0"/>
          <w:szCs w:val="32"/>
        </w:rPr>
        <w:t>薪酬福利代理服务：</w:t>
      </w:r>
      <w:r>
        <w:rPr>
          <w:rFonts w:hint="eastAsia" w:ascii="仿宋_GB2312"/>
          <w:bCs/>
          <w:color w:val="000000"/>
          <w:szCs w:val="32"/>
        </w:rPr>
        <w:t>指人力资源服务市场主体受劳动者或用人单位委托进行薪酬设计、代发薪酬、代缴个税等方面的相关服务活动。</w:t>
      </w:r>
    </w:p>
    <w:p>
      <w:pPr>
        <w:ind w:firstLine="643" w:firstLineChars="200"/>
        <w:contextualSpacing/>
        <w:rPr>
          <w:rFonts w:hint="eastAsia" w:ascii="仿宋_GB2312"/>
          <w:bCs/>
          <w:color w:val="000000"/>
          <w:szCs w:val="32"/>
        </w:rPr>
      </w:pPr>
      <w:r>
        <w:rPr>
          <w:rFonts w:hint="eastAsia" w:ascii="仿宋_GB2312"/>
          <w:b/>
          <w:color w:val="000000"/>
          <w:kern w:val="0"/>
          <w:szCs w:val="32"/>
        </w:rPr>
        <w:t>其他人事代理服务：</w:t>
      </w:r>
      <w:r>
        <w:rPr>
          <w:rFonts w:hint="eastAsia" w:ascii="仿宋_GB2312"/>
          <w:bCs/>
          <w:color w:val="000000"/>
          <w:szCs w:val="32"/>
        </w:rPr>
        <w:t>指人力资源服务市场主体受劳动者或用人单位委托进行其他人事代理的相关服务活动。</w:t>
      </w:r>
    </w:p>
    <w:p>
      <w:pPr>
        <w:ind w:firstLine="643" w:firstLineChars="200"/>
        <w:contextualSpacing/>
        <w:rPr>
          <w:rFonts w:hint="eastAsia" w:ascii="仿宋_GB2312"/>
          <w:bCs/>
          <w:color w:val="000000"/>
          <w:szCs w:val="32"/>
        </w:rPr>
      </w:pPr>
      <w:r>
        <w:rPr>
          <w:rFonts w:hint="eastAsia" w:ascii="仿宋_GB2312"/>
          <w:b/>
          <w:color w:val="000000"/>
          <w:kern w:val="0"/>
          <w:szCs w:val="32"/>
        </w:rPr>
        <w:t>劳务派遣服务：</w:t>
      </w:r>
      <w:r>
        <w:rPr>
          <w:rFonts w:hint="eastAsia" w:ascii="仿宋_GB2312"/>
          <w:bCs/>
          <w:color w:val="000000"/>
          <w:szCs w:val="32"/>
        </w:rPr>
        <w:t>指劳务派遣企业依法与劳动者签订劳动合同，按照协议将劳动者派至用人单位工作，由用人单位对劳动者的劳动过程进行指挥、监督和管理的一种用工形式。</w:t>
      </w:r>
    </w:p>
    <w:p>
      <w:pPr>
        <w:ind w:firstLine="643" w:firstLineChars="200"/>
        <w:contextualSpacing/>
        <w:rPr>
          <w:rFonts w:hint="eastAsia" w:ascii="仿宋_GB2312"/>
          <w:color w:val="000000"/>
          <w:kern w:val="0"/>
          <w:szCs w:val="32"/>
        </w:rPr>
      </w:pPr>
      <w:r>
        <w:rPr>
          <w:rFonts w:hint="eastAsia" w:ascii="仿宋_GB2312"/>
          <w:b/>
          <w:color w:val="000000"/>
          <w:kern w:val="0"/>
          <w:szCs w:val="32"/>
        </w:rPr>
        <w:t>劳务派遣单位数量：</w:t>
      </w:r>
      <w:r>
        <w:rPr>
          <w:rFonts w:hint="eastAsia" w:ascii="仿宋_GB2312"/>
          <w:color w:val="000000"/>
          <w:kern w:val="0"/>
          <w:szCs w:val="32"/>
        </w:rPr>
        <w:t>指到2020年末，从事劳务派遣相关业务经营的劳务派遣企业总数。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被派遣劳动者总数：</w:t>
      </w:r>
      <w:r>
        <w:rPr>
          <w:rFonts w:hint="eastAsia" w:ascii="仿宋_GB2312"/>
          <w:color w:val="000000"/>
          <w:kern w:val="0"/>
          <w:szCs w:val="32"/>
        </w:rPr>
        <w:t>指2020年内劳务派遣企业实际派遣的劳动者数量。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对外劳务合作企业数：</w:t>
      </w:r>
      <w:r>
        <w:rPr>
          <w:rFonts w:hint="eastAsia" w:ascii="仿宋_GB2312"/>
          <w:color w:val="000000"/>
          <w:kern w:val="0"/>
          <w:szCs w:val="32"/>
        </w:rPr>
        <w:t>指到2020年末，全省具有对外劳务合作经营资格的企业总数。</w:t>
      </w:r>
    </w:p>
    <w:p>
      <w:pPr>
        <w:ind w:firstLine="643" w:firstLineChars="200"/>
        <w:contextualSpacing/>
        <w:rPr>
          <w:rFonts w:hint="eastAsia" w:ascii="仿宋_GB2312"/>
          <w:color w:val="000000"/>
          <w:kern w:val="0"/>
          <w:szCs w:val="32"/>
        </w:rPr>
      </w:pPr>
      <w:r>
        <w:rPr>
          <w:rFonts w:hint="eastAsia" w:ascii="仿宋_GB2312"/>
          <w:b/>
          <w:color w:val="000000"/>
          <w:kern w:val="0"/>
          <w:szCs w:val="32"/>
        </w:rPr>
        <w:t>对外劳务合作派出人员数：</w:t>
      </w:r>
      <w:r>
        <w:rPr>
          <w:rFonts w:hint="eastAsia" w:ascii="仿宋_GB2312"/>
          <w:color w:val="000000"/>
          <w:kern w:val="0"/>
          <w:szCs w:val="32"/>
        </w:rPr>
        <w:t>指2020年内全省对外劳务合作业务汇总实际派出的劳动者数量。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人力资源咨询服务：</w:t>
      </w:r>
      <w:r>
        <w:rPr>
          <w:rFonts w:hint="eastAsia" w:ascii="仿宋_GB2312"/>
          <w:color w:val="000000"/>
          <w:kern w:val="0"/>
          <w:szCs w:val="32"/>
        </w:rPr>
        <w:t>指人力资源服务市场主体根据客户要求，依据其组织目标，进行内部、外部环境调研和分析，明确人力资源管理规划和人力资源管理目标，制定人力资源管理解决方案的过程。</w:t>
      </w:r>
    </w:p>
    <w:p>
      <w:pPr>
        <w:ind w:firstLine="643" w:firstLineChars="200"/>
        <w:contextualSpacing/>
        <w:rPr>
          <w:rFonts w:hint="eastAsia" w:ascii="仿宋_GB2312"/>
          <w:color w:val="000000"/>
          <w:kern w:val="0"/>
          <w:szCs w:val="32"/>
        </w:rPr>
      </w:pPr>
      <w:r>
        <w:rPr>
          <w:rFonts w:hint="eastAsia" w:ascii="仿宋_GB2312"/>
          <w:b/>
          <w:color w:val="000000"/>
          <w:kern w:val="0"/>
          <w:szCs w:val="32"/>
        </w:rPr>
        <w:t>管理咨询服务：</w:t>
      </w:r>
      <w:r>
        <w:rPr>
          <w:rFonts w:hint="eastAsia" w:ascii="仿宋_GB2312"/>
          <w:color w:val="000000"/>
          <w:kern w:val="0"/>
          <w:szCs w:val="32"/>
        </w:rPr>
        <w:t>指人力资源服务市场主体根据客户单位要求，依据其组织目标，进行内部、外部环境调研和分析，明确人力资源管理规划和人力资源管理目标，制定人力资源管理解决方案的相关服务活动。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技术咨询服务：</w:t>
      </w:r>
      <w:r>
        <w:rPr>
          <w:rFonts w:hint="eastAsia" w:ascii="仿宋_GB2312"/>
          <w:color w:val="000000"/>
          <w:kern w:val="0"/>
          <w:szCs w:val="32"/>
        </w:rPr>
        <w:t>指人力资源服务市场主体受客户单位委托，开展提升人力资源专业技能水平咨询的相关服务活动。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其他咨询服务：</w:t>
      </w:r>
      <w:r>
        <w:rPr>
          <w:rFonts w:hint="eastAsia" w:ascii="仿宋_GB2312"/>
          <w:color w:val="000000"/>
          <w:kern w:val="0"/>
          <w:szCs w:val="32"/>
        </w:rPr>
        <w:t>指人力资源服务机构受客户单位委托，开展的其他专业咨询相关服务活动。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人力资源外包服务：</w:t>
      </w:r>
      <w:r>
        <w:rPr>
          <w:rFonts w:hint="eastAsia" w:ascii="仿宋_GB2312"/>
          <w:bCs/>
          <w:color w:val="000000"/>
          <w:szCs w:val="32"/>
        </w:rPr>
        <w:t>指</w:t>
      </w:r>
      <w:r>
        <w:rPr>
          <w:rFonts w:hint="eastAsia" w:ascii="仿宋_GB2312"/>
          <w:color w:val="000000"/>
          <w:kern w:val="0"/>
          <w:szCs w:val="32"/>
        </w:rPr>
        <w:t>人力资源服务机构接受委托，根据用人单位的相关岗位、业务、项目等人力资源需求，承担提供的人事代理服务工作。</w:t>
      </w:r>
    </w:p>
    <w:p>
      <w:pPr>
        <w:ind w:firstLine="643" w:firstLineChars="200"/>
        <w:contextualSpacing/>
        <w:rPr>
          <w:rFonts w:hint="eastAsia" w:ascii="仿宋_GB2312"/>
          <w:color w:val="000000"/>
          <w:kern w:val="0"/>
          <w:szCs w:val="32"/>
        </w:rPr>
      </w:pPr>
      <w:r>
        <w:rPr>
          <w:rFonts w:hint="eastAsia" w:ascii="仿宋_GB2312"/>
          <w:b/>
          <w:color w:val="000000"/>
          <w:kern w:val="0"/>
          <w:szCs w:val="32"/>
        </w:rPr>
        <w:t>岗位外包：</w:t>
      </w:r>
      <w:r>
        <w:rPr>
          <w:rFonts w:hint="eastAsia" w:ascii="仿宋_GB2312"/>
          <w:color w:val="000000"/>
          <w:kern w:val="0"/>
          <w:szCs w:val="32"/>
        </w:rPr>
        <w:t>指人力资源服务机构受客户单位委托，组织安排人员承担其某一或若干岗位业务或职能工作内容的相关服务活动。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流程外包：</w:t>
      </w:r>
      <w:r>
        <w:rPr>
          <w:rFonts w:hint="eastAsia" w:ascii="仿宋_GB2312"/>
          <w:color w:val="000000"/>
          <w:kern w:val="0"/>
          <w:szCs w:val="32"/>
        </w:rPr>
        <w:t>指人力资源服务市场主体受客户单位委托，运作管理其某一或若干职能部门全部功能（比如事物处理、政策服务、索赔管理、人力资源、财务等）的相关服务活动。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劳务承揽：</w:t>
      </w:r>
      <w:r>
        <w:rPr>
          <w:rFonts w:hint="eastAsia" w:ascii="仿宋_GB2312"/>
          <w:color w:val="000000"/>
          <w:kern w:val="0"/>
          <w:szCs w:val="32"/>
        </w:rPr>
        <w:t>指人力资源服务市场主体受客户单位委托，按承揽合同组织其非核心业务的生产、运营、服务等活动的相关服务活动。</w:t>
      </w:r>
    </w:p>
    <w:p>
      <w:pPr>
        <w:ind w:firstLine="643" w:firstLineChars="200"/>
        <w:contextualSpacing/>
        <w:rPr>
          <w:rFonts w:hint="eastAsia" w:ascii="仿宋_GB2312"/>
          <w:color w:val="000000"/>
          <w:kern w:val="0"/>
          <w:szCs w:val="32"/>
        </w:rPr>
      </w:pPr>
      <w:r>
        <w:rPr>
          <w:rFonts w:hint="eastAsia" w:ascii="仿宋_GB2312"/>
          <w:b/>
          <w:color w:val="000000"/>
          <w:kern w:val="0"/>
          <w:szCs w:val="32"/>
        </w:rPr>
        <w:t>人力资源园区管理服务：</w:t>
      </w:r>
      <w:r>
        <w:rPr>
          <w:rFonts w:hint="eastAsia" w:ascii="仿宋_GB2312"/>
          <w:color w:val="000000"/>
          <w:kern w:val="0"/>
          <w:szCs w:val="32"/>
        </w:rPr>
        <w:t>指对人力资源服务产业园或区域性专业性人力资源市场的运营管理服务。</w:t>
      </w:r>
    </w:p>
    <w:p>
      <w:pPr>
        <w:ind w:firstLine="643" w:firstLineChars="200"/>
        <w:contextualSpacing/>
        <w:rPr>
          <w:rFonts w:hint="eastAsia" w:ascii="仿宋_GB2312"/>
          <w:color w:val="000000"/>
          <w:kern w:val="0"/>
          <w:szCs w:val="32"/>
        </w:rPr>
      </w:pPr>
      <w:r>
        <w:rPr>
          <w:rFonts w:hint="eastAsia" w:ascii="仿宋_GB2312"/>
          <w:b/>
          <w:color w:val="000000"/>
          <w:kern w:val="0"/>
          <w:szCs w:val="32"/>
        </w:rPr>
        <w:t>入驻单位数：</w:t>
      </w:r>
      <w:r>
        <w:rPr>
          <w:rFonts w:hint="eastAsia" w:ascii="仿宋_GB2312"/>
          <w:color w:val="000000"/>
          <w:kern w:val="0"/>
          <w:szCs w:val="32"/>
        </w:rPr>
        <w:t>指到2020年末入驻人力资源服务产业园或区域性专业性人力资源市场的人力资源服务市场主体数量。</w:t>
      </w:r>
    </w:p>
    <w:p>
      <w:pPr>
        <w:ind w:firstLine="643" w:firstLineChars="200"/>
        <w:contextualSpacing/>
        <w:rPr>
          <w:rFonts w:hint="eastAsia" w:ascii="仿宋_GB2312"/>
          <w:color w:val="000000"/>
          <w:kern w:val="0"/>
          <w:szCs w:val="32"/>
        </w:rPr>
      </w:pPr>
      <w:r>
        <w:rPr>
          <w:rFonts w:hint="eastAsia" w:ascii="仿宋_GB2312"/>
          <w:b/>
          <w:color w:val="000000"/>
          <w:kern w:val="0"/>
          <w:szCs w:val="32"/>
        </w:rPr>
        <w:t>入驻单位营业收入：</w:t>
      </w:r>
      <w:r>
        <w:rPr>
          <w:rFonts w:hint="eastAsia" w:ascii="仿宋_GB2312"/>
          <w:color w:val="000000"/>
          <w:kern w:val="0"/>
          <w:szCs w:val="32"/>
        </w:rPr>
        <w:t>指到2020年末入驻人力资源服务产业园或区域性专业性人力资源市场的人力资源服务市场主体营业收入总额。</w:t>
      </w:r>
    </w:p>
    <w:p>
      <w:pPr>
        <w:ind w:firstLine="643" w:firstLineChars="200"/>
        <w:contextualSpacing/>
        <w:rPr>
          <w:rFonts w:hint="eastAsia" w:ascii="仿宋_GB2312"/>
          <w:color w:val="000000"/>
          <w:kern w:val="0"/>
          <w:szCs w:val="32"/>
        </w:rPr>
      </w:pPr>
      <w:r>
        <w:rPr>
          <w:rFonts w:hint="eastAsia" w:ascii="仿宋_GB2312"/>
          <w:b/>
          <w:color w:val="000000"/>
          <w:kern w:val="0"/>
          <w:szCs w:val="32"/>
        </w:rPr>
        <w:t>营业税收：</w:t>
      </w:r>
      <w:r>
        <w:rPr>
          <w:rFonts w:hint="eastAsia" w:ascii="仿宋_GB2312"/>
          <w:color w:val="000000"/>
          <w:kern w:val="0"/>
          <w:szCs w:val="32"/>
        </w:rPr>
        <w:t>指2020年入驻人力资源服务产业园或区域性专业性人力资源市场的人力资源服务市场主体缴纳的相关税费总额。</w:t>
      </w:r>
    </w:p>
    <w:p>
      <w:pPr>
        <w:ind w:firstLine="643" w:firstLineChars="200"/>
        <w:contextualSpacing/>
        <w:rPr>
          <w:rFonts w:hint="eastAsia" w:ascii="仿宋_GB2312"/>
          <w:color w:val="000000"/>
          <w:kern w:val="0"/>
          <w:szCs w:val="32"/>
        </w:rPr>
      </w:pPr>
      <w:r>
        <w:rPr>
          <w:rFonts w:hint="eastAsia" w:ascii="仿宋_GB2312"/>
          <w:b/>
          <w:color w:val="000000"/>
          <w:kern w:val="0"/>
          <w:szCs w:val="32"/>
        </w:rPr>
        <w:t>园区管理服务收入：</w:t>
      </w:r>
      <w:r>
        <w:rPr>
          <w:rFonts w:hint="eastAsia" w:ascii="仿宋_GB2312"/>
          <w:color w:val="000000"/>
          <w:kern w:val="0"/>
          <w:szCs w:val="32"/>
        </w:rPr>
        <w:t>指2020年人力资源服务产业园或区域性专业性人力资源市场的相关政府补贴、补助及场地租金、活动收入等总额。</w:t>
      </w:r>
    </w:p>
    <w:p>
      <w:pPr>
        <w:ind w:firstLine="643" w:firstLineChars="200"/>
        <w:contextualSpacing/>
        <w:rPr>
          <w:rFonts w:hint="eastAsia" w:eastAsia="仿宋_GB2312"/>
          <w:lang w:eastAsia="zh-CN"/>
        </w:rPr>
      </w:pPr>
      <w:r>
        <w:rPr>
          <w:rFonts w:hint="eastAsia" w:ascii="仿宋_GB2312"/>
          <w:b/>
          <w:color w:val="000000"/>
          <w:kern w:val="0"/>
          <w:szCs w:val="32"/>
        </w:rPr>
        <w:t>其他人力资源服务：</w:t>
      </w:r>
      <w:r>
        <w:rPr>
          <w:rFonts w:hint="eastAsia" w:ascii="仿宋_GB2312"/>
          <w:color w:val="000000"/>
          <w:kern w:val="0"/>
          <w:szCs w:val="32"/>
        </w:rPr>
        <w:t>指人力资源服务机构开展的其他未列明的人力资源服务活动</w:t>
      </w:r>
      <w:r>
        <w:rPr>
          <w:rFonts w:ascii="仿宋_GB2312"/>
          <w:sz w:val="24"/>
          <w:szCs w:val="24"/>
        </w:rPr>
        <w:drawing>
          <wp:anchor distT="0" distB="0" distL="114300" distR="114300" simplePos="0" relativeHeight="251659264" behindDoc="0" locked="0" layoutInCell="1" allowOverlap="1">
            <wp:simplePos x="0" y="0"/>
            <wp:positionH relativeFrom="column">
              <wp:posOffset>94615</wp:posOffset>
            </wp:positionH>
            <wp:positionV relativeFrom="paragraph">
              <wp:posOffset>7600950</wp:posOffset>
            </wp:positionV>
            <wp:extent cx="5272405" cy="1299845"/>
            <wp:effectExtent l="0" t="0" r="4445" b="14605"/>
            <wp:wrapNone/>
            <wp:docPr id="1" name="图片 2" descr="20210524115528954_页面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210524115528954_页面_4"/>
                    <pic:cNvPicPr>
                      <a:picLocks noChangeAspect="1"/>
                    </pic:cNvPicPr>
                  </pic:nvPicPr>
                  <pic:blipFill>
                    <a:blip r:embed="rId8"/>
                    <a:stretch>
                      <a:fillRect/>
                    </a:stretch>
                  </pic:blipFill>
                  <pic:spPr>
                    <a:xfrm>
                      <a:off x="0" y="0"/>
                      <a:ext cx="5272405" cy="1299845"/>
                    </a:xfrm>
                    <a:prstGeom prst="rect">
                      <a:avLst/>
                    </a:prstGeom>
                    <a:noFill/>
                    <a:ln>
                      <a:noFill/>
                    </a:ln>
                  </pic:spPr>
                </pic:pic>
              </a:graphicData>
            </a:graphic>
          </wp:anchor>
        </w:drawing>
      </w:r>
      <w:r>
        <w:rPr>
          <w:rFonts w:hint="eastAsia" w:ascii="仿宋_GB2312"/>
          <w:sz w:val="24"/>
          <w:szCs w:val="24"/>
          <w:lang w:eastAsia="zh-CN"/>
        </w:rPr>
        <w:t>。</w:t>
      </w:r>
    </w:p>
    <w:sectPr>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7553C"/>
    <w:rsid w:val="3737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2021-06-04T06:33:00Z</dcterms:created>
  <dc:creator>广元工立方人力，林伟</dc:creator>
  <cp:lastModifiedBy>广元工立方人力，林伟</cp:lastModifiedBy>
  <dcterms:modified xsi:type="dcterms:W3CDTF">2021-06-04T06:37:19Z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C1AC6EFA615E46E69D9DA45631744F2E</vt:lpwstr>
  </property>
</Properties>
</file>